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Spacing w:w="36"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CCCCCC"/>
        <w:tblCellMar>
          <w:left w:w="0" w:type="dxa"/>
          <w:right w:w="0" w:type="dxa"/>
        </w:tblCellMar>
        <w:tblLook w:val="04A0" w:firstRow="1" w:lastRow="0" w:firstColumn="1" w:lastColumn="0" w:noHBand="0" w:noVBand="1"/>
      </w:tblPr>
      <w:tblGrid>
        <w:gridCol w:w="6247"/>
        <w:gridCol w:w="2999"/>
      </w:tblGrid>
      <w:tr w:rsidR="00BE0B76" w:rsidRPr="004A05D4" w14:paraId="44D736C7" w14:textId="77777777" w:rsidTr="004A05D4">
        <w:trPr>
          <w:tblCellSpacing w:w="36" w:type="dxa"/>
        </w:trPr>
        <w:tc>
          <w:tcPr>
            <w:tcW w:w="6139" w:type="dxa"/>
            <w:shd w:val="clear" w:color="auto" w:fill="CCCCCC"/>
          </w:tcPr>
          <w:p w14:paraId="66D8299B" w14:textId="0CF12351" w:rsidR="00BE0B76" w:rsidRPr="004A05D4" w:rsidRDefault="00BE0B76" w:rsidP="007A0818">
            <w:pPr>
              <w:jc w:val="center"/>
              <w:rPr>
                <w:b/>
                <w:sz w:val="22"/>
                <w:szCs w:val="22"/>
              </w:rPr>
            </w:pPr>
            <w:r w:rsidRPr="004A05D4">
              <w:rPr>
                <w:noProof/>
              </w:rPr>
              <w:drawing>
                <wp:inline distT="0" distB="0" distL="0" distR="0" wp14:anchorId="19E48450" wp14:editId="085392E0">
                  <wp:extent cx="3895654" cy="1554313"/>
                  <wp:effectExtent l="0" t="0" r="0" b="0"/>
                  <wp:docPr id="2" name="Picture 2" descr="mage result for c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cn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266" cy="1556951"/>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891" w:type="dxa"/>
            <w:shd w:val="clear" w:color="auto" w:fill="CCCCCC"/>
          </w:tcPr>
          <w:p w14:paraId="63B1510A" w14:textId="77777777" w:rsidR="00B5499E" w:rsidRPr="004A05D4" w:rsidRDefault="00B5499E" w:rsidP="007A0818">
            <w:pPr>
              <w:rPr>
                <w:b/>
                <w:sz w:val="22"/>
                <w:szCs w:val="22"/>
              </w:rPr>
            </w:pPr>
            <w:r w:rsidRPr="004A05D4">
              <w:rPr>
                <w:b/>
                <w:sz w:val="22"/>
                <w:szCs w:val="22"/>
              </w:rPr>
              <w:t>ENGL 21007-D</w:t>
            </w:r>
          </w:p>
          <w:p w14:paraId="40FB49ED" w14:textId="472D2140" w:rsidR="00BE0B76" w:rsidRPr="004A05D4" w:rsidRDefault="004A05D4" w:rsidP="007A0818">
            <w:pPr>
              <w:rPr>
                <w:b/>
                <w:sz w:val="22"/>
                <w:szCs w:val="22"/>
              </w:rPr>
            </w:pPr>
            <w:r>
              <w:rPr>
                <w:b/>
                <w:sz w:val="22"/>
                <w:szCs w:val="22"/>
              </w:rPr>
              <w:t>Writing for Engineers</w:t>
            </w:r>
          </w:p>
          <w:p w14:paraId="2C5FD03D" w14:textId="6D61ACAE" w:rsidR="00BE0B76" w:rsidRPr="004A05D4" w:rsidRDefault="00B5499E" w:rsidP="007A0818">
            <w:pPr>
              <w:rPr>
                <w:b/>
                <w:sz w:val="22"/>
                <w:szCs w:val="22"/>
              </w:rPr>
            </w:pPr>
            <w:r w:rsidRPr="004A05D4">
              <w:rPr>
                <w:b/>
                <w:sz w:val="22"/>
                <w:szCs w:val="22"/>
              </w:rPr>
              <w:t>Spring 2017</w:t>
            </w:r>
          </w:p>
          <w:p w14:paraId="76C55E7C" w14:textId="6229F8D0" w:rsidR="00BE0B76" w:rsidRPr="004A05D4" w:rsidRDefault="00BE0B76" w:rsidP="007A0818">
            <w:pPr>
              <w:rPr>
                <w:b/>
                <w:sz w:val="22"/>
                <w:szCs w:val="22"/>
              </w:rPr>
            </w:pPr>
            <w:r w:rsidRPr="004A05D4">
              <w:rPr>
                <w:b/>
                <w:sz w:val="22"/>
                <w:szCs w:val="22"/>
              </w:rPr>
              <w:t>Classroom:</w:t>
            </w:r>
            <w:r w:rsidR="00E34ABD" w:rsidRPr="004A05D4">
              <w:rPr>
                <w:b/>
                <w:sz w:val="22"/>
                <w:szCs w:val="22"/>
              </w:rPr>
              <w:t xml:space="preserve"> NAC 4/125</w:t>
            </w:r>
          </w:p>
          <w:p w14:paraId="7103A418" w14:textId="3EB9DCF0" w:rsidR="00BE0B76" w:rsidRPr="004A05D4" w:rsidRDefault="00E34ABD" w:rsidP="007A0818">
            <w:pPr>
              <w:rPr>
                <w:b/>
                <w:sz w:val="22"/>
                <w:szCs w:val="22"/>
              </w:rPr>
            </w:pPr>
            <w:r w:rsidRPr="004A05D4">
              <w:rPr>
                <w:b/>
                <w:sz w:val="22"/>
                <w:szCs w:val="22"/>
              </w:rPr>
              <w:t>M/W 12:30-1:45 pm</w:t>
            </w:r>
            <w:r w:rsidR="00B5499E" w:rsidRPr="004A05D4">
              <w:rPr>
                <w:b/>
                <w:sz w:val="22"/>
                <w:szCs w:val="22"/>
              </w:rPr>
              <w:br/>
              <w:t>Instructor Kat Gelsone</w:t>
            </w:r>
          </w:p>
          <w:p w14:paraId="2F7AA2B0" w14:textId="4D5D4C82" w:rsidR="00BE0B76" w:rsidRPr="004A05D4" w:rsidRDefault="00E34ABD" w:rsidP="007A0818">
            <w:pPr>
              <w:rPr>
                <w:b/>
                <w:sz w:val="22"/>
                <w:szCs w:val="22"/>
              </w:rPr>
            </w:pPr>
            <w:r w:rsidRPr="004A05D4">
              <w:rPr>
                <w:b/>
                <w:sz w:val="22"/>
                <w:szCs w:val="22"/>
              </w:rPr>
              <w:t>kgelsone@ccny.cuny.edu</w:t>
            </w:r>
          </w:p>
          <w:p w14:paraId="78FD33E3" w14:textId="4DE561B0" w:rsidR="00BE0B76" w:rsidRPr="004A05D4" w:rsidRDefault="00BE0B76" w:rsidP="007A0818">
            <w:pPr>
              <w:rPr>
                <w:b/>
                <w:sz w:val="22"/>
                <w:szCs w:val="22"/>
              </w:rPr>
            </w:pPr>
            <w:r w:rsidRPr="004A05D4">
              <w:rPr>
                <w:b/>
                <w:sz w:val="22"/>
                <w:szCs w:val="22"/>
              </w:rPr>
              <w:t>Office:</w:t>
            </w:r>
            <w:r w:rsidR="00B5499E" w:rsidRPr="004A05D4">
              <w:rPr>
                <w:b/>
                <w:sz w:val="22"/>
                <w:szCs w:val="22"/>
              </w:rPr>
              <w:t xml:space="preserve"> NAC 6/241</w:t>
            </w:r>
          </w:p>
          <w:p w14:paraId="0DC11F37" w14:textId="68770C8D" w:rsidR="00BE0B76" w:rsidRPr="004A05D4" w:rsidRDefault="00BE0B76" w:rsidP="007A0818">
            <w:pPr>
              <w:rPr>
                <w:b/>
                <w:sz w:val="22"/>
                <w:szCs w:val="22"/>
              </w:rPr>
            </w:pPr>
            <w:r w:rsidRPr="004A05D4">
              <w:rPr>
                <w:b/>
                <w:sz w:val="22"/>
                <w:szCs w:val="22"/>
              </w:rPr>
              <w:t xml:space="preserve">Office Hours: </w:t>
            </w:r>
            <w:r w:rsidR="00E34ABD" w:rsidRPr="004A05D4">
              <w:rPr>
                <w:b/>
                <w:sz w:val="22"/>
                <w:szCs w:val="22"/>
              </w:rPr>
              <w:t>Wed. 11:00-12:00</w:t>
            </w:r>
          </w:p>
        </w:tc>
      </w:tr>
    </w:tbl>
    <w:p w14:paraId="60C3C253" w14:textId="24BC74AB" w:rsidR="00BE0B76" w:rsidRPr="004A05D4" w:rsidRDefault="00BE0B76" w:rsidP="007A0818">
      <w:pPr>
        <w:jc w:val="center"/>
        <w:rPr>
          <w:b/>
          <w:sz w:val="22"/>
          <w:szCs w:val="22"/>
        </w:rPr>
      </w:pPr>
    </w:p>
    <w:p w14:paraId="3919BB13" w14:textId="77777777" w:rsidR="00C576D9" w:rsidRPr="004A05D4" w:rsidRDefault="00C576D9" w:rsidP="007A0818">
      <w:pPr>
        <w:rPr>
          <w:sz w:val="22"/>
          <w:szCs w:val="22"/>
        </w:rPr>
      </w:pPr>
      <w:r w:rsidRPr="004A05D4">
        <w:rPr>
          <w:sz w:val="22"/>
          <w:szCs w:val="22"/>
        </w:rPr>
        <w:tab/>
        <w:t xml:space="preserve">    </w:t>
      </w:r>
    </w:p>
    <w:p w14:paraId="2B2A9468" w14:textId="464E4A68" w:rsidR="00C576D9" w:rsidRPr="004A05D4" w:rsidRDefault="004A05D4" w:rsidP="007A0818">
      <w:pPr>
        <w:jc w:val="center"/>
        <w:rPr>
          <w:b/>
          <w:sz w:val="36"/>
          <w:szCs w:val="36"/>
        </w:rPr>
      </w:pPr>
      <w:r w:rsidRPr="004A05D4">
        <w:rPr>
          <w:b/>
          <w:sz w:val="36"/>
          <w:szCs w:val="36"/>
        </w:rPr>
        <w:t xml:space="preserve">Writing for </w:t>
      </w:r>
      <w:r>
        <w:rPr>
          <w:b/>
          <w:sz w:val="36"/>
          <w:szCs w:val="36"/>
        </w:rPr>
        <w:t>Engineers</w:t>
      </w:r>
      <w:r w:rsidRPr="004A05D4">
        <w:rPr>
          <w:b/>
          <w:sz w:val="36"/>
          <w:szCs w:val="36"/>
        </w:rPr>
        <w:t xml:space="preserve"> Syllabus</w:t>
      </w:r>
    </w:p>
    <w:p w14:paraId="1B8C1EB8" w14:textId="68E4DCDD" w:rsidR="00C576D9" w:rsidRPr="004A05D4" w:rsidRDefault="00C576D9" w:rsidP="007A0818">
      <w:pPr>
        <w:tabs>
          <w:tab w:val="left" w:pos="3819"/>
        </w:tabs>
        <w:rPr>
          <w:b/>
          <w:sz w:val="22"/>
          <w:szCs w:val="22"/>
        </w:rPr>
      </w:pPr>
      <w:r w:rsidRPr="004A05D4">
        <w:rPr>
          <w:b/>
          <w:sz w:val="22"/>
          <w:szCs w:val="22"/>
        </w:rPr>
        <w:tab/>
      </w:r>
    </w:p>
    <w:p w14:paraId="69833083" w14:textId="67E91FDC" w:rsidR="00C576D9" w:rsidRPr="009543BA" w:rsidRDefault="00C576D9" w:rsidP="007A0818">
      <w:pPr>
        <w:ind w:right="-360"/>
        <w:rPr>
          <w:b/>
          <w:color w:val="FF0000"/>
        </w:rPr>
      </w:pPr>
      <w:r w:rsidRPr="009543BA">
        <w:rPr>
          <w:b/>
        </w:rPr>
        <w:t>Course Description</w:t>
      </w:r>
    </w:p>
    <w:p w14:paraId="124F722A" w14:textId="47A29E8E" w:rsidR="009C3C2C" w:rsidRPr="004A05D4" w:rsidRDefault="009C3C2C" w:rsidP="00A53282">
      <w:pPr>
        <w:ind w:right="-360"/>
        <w:rPr>
          <w:sz w:val="22"/>
          <w:szCs w:val="22"/>
        </w:rPr>
      </w:pPr>
      <w:r w:rsidRPr="004A05D4">
        <w:rPr>
          <w:sz w:val="22"/>
          <w:szCs w:val="22"/>
        </w:rPr>
        <w:t>This class will explore practical formats, including technical writing, on topics of scientific and technological interest in order to identify compositional strategies. As with many</w:t>
      </w:r>
    </w:p>
    <w:p w14:paraId="50200D22" w14:textId="23D48543" w:rsidR="00C576D9" w:rsidRPr="004A05D4" w:rsidRDefault="009C3C2C" w:rsidP="00A53282">
      <w:pPr>
        <w:tabs>
          <w:tab w:val="left" w:pos="1695"/>
        </w:tabs>
        <w:ind w:right="-360"/>
        <w:rPr>
          <w:sz w:val="22"/>
          <w:szCs w:val="22"/>
        </w:rPr>
      </w:pPr>
      <w:r w:rsidRPr="004A05D4">
        <w:rPr>
          <w:sz w:val="22"/>
          <w:szCs w:val="22"/>
        </w:rPr>
        <w:t>professi</w:t>
      </w:r>
      <w:bookmarkStart w:id="0" w:name="_GoBack"/>
      <w:bookmarkEnd w:id="0"/>
      <w:r w:rsidRPr="004A05D4">
        <w:rPr>
          <w:sz w:val="22"/>
          <w:szCs w:val="22"/>
        </w:rPr>
        <w:t xml:space="preserve">ons, writing is a necessary skill in engineering. This course will provide an environment for you to develop your writing and other communication skills. You will practice general writing skills that are applicable to any kind of writing and produce work in writing genres that </w:t>
      </w:r>
      <w:r w:rsidR="00696FDD">
        <w:rPr>
          <w:sz w:val="22"/>
          <w:szCs w:val="22"/>
        </w:rPr>
        <w:t>a</w:t>
      </w:r>
      <w:r w:rsidRPr="004A05D4">
        <w:rPr>
          <w:sz w:val="22"/>
          <w:szCs w:val="22"/>
        </w:rPr>
        <w:t>re specific to the engineering profession.</w:t>
      </w:r>
    </w:p>
    <w:p w14:paraId="0A8A0431" w14:textId="77777777" w:rsidR="009C3C2C" w:rsidRPr="004A05D4" w:rsidRDefault="009C3C2C" w:rsidP="007A0818">
      <w:pPr>
        <w:tabs>
          <w:tab w:val="left" w:pos="1695"/>
        </w:tabs>
        <w:ind w:left="630" w:right="-360"/>
        <w:rPr>
          <w:b/>
          <w:sz w:val="22"/>
          <w:szCs w:val="22"/>
        </w:rPr>
      </w:pPr>
    </w:p>
    <w:p w14:paraId="09B8AB9C" w14:textId="2A705667" w:rsidR="006473C5" w:rsidRPr="009543BA" w:rsidRDefault="00C576D9" w:rsidP="007A0818">
      <w:pPr>
        <w:ind w:right="-360"/>
        <w:rPr>
          <w:b/>
          <w:u w:val="single"/>
        </w:rPr>
      </w:pPr>
      <w:r w:rsidRPr="009543BA">
        <w:rPr>
          <w:b/>
        </w:rPr>
        <w:t xml:space="preserve">Course </w:t>
      </w:r>
      <w:r w:rsidR="006426D8" w:rsidRPr="009543BA">
        <w:rPr>
          <w:b/>
        </w:rPr>
        <w:t xml:space="preserve">Learning </w:t>
      </w:r>
      <w:r w:rsidR="00E34ABD" w:rsidRPr="009543BA">
        <w:rPr>
          <w:b/>
        </w:rPr>
        <w:t>Outcomes</w:t>
      </w:r>
    </w:p>
    <w:p w14:paraId="1C419A13" w14:textId="77777777" w:rsidR="006473C5" w:rsidRPr="00BB1C03" w:rsidRDefault="006473C5" w:rsidP="007A0818">
      <w:pPr>
        <w:numPr>
          <w:ilvl w:val="0"/>
          <w:numId w:val="24"/>
        </w:numPr>
        <w:textAlignment w:val="baseline"/>
        <w:rPr>
          <w:sz w:val="22"/>
          <w:szCs w:val="22"/>
        </w:rPr>
      </w:pPr>
      <w:r w:rsidRPr="00BB1C03">
        <w:rPr>
          <w:sz w:val="22"/>
          <w:szCs w:val="22"/>
        </w:rPr>
        <w:t>acknowledge your and others' range of linguistic differences as resources, and draw on those resources to develop rhetorical sensibility</w:t>
      </w:r>
    </w:p>
    <w:p w14:paraId="1BC09C5A" w14:textId="77777777" w:rsidR="006473C5" w:rsidRPr="00BB1C03" w:rsidRDefault="006473C5" w:rsidP="007A0818">
      <w:pPr>
        <w:numPr>
          <w:ilvl w:val="0"/>
          <w:numId w:val="24"/>
        </w:numPr>
        <w:textAlignment w:val="baseline"/>
        <w:rPr>
          <w:sz w:val="22"/>
          <w:szCs w:val="22"/>
        </w:rPr>
      </w:pPr>
      <w:r w:rsidRPr="00BB1C03">
        <w:rPr>
          <w:sz w:val="22"/>
          <w:szCs w:val="22"/>
        </w:rPr>
        <w:t>enhance strategies for reading, drafting, revising, editing, and self-assessment</w:t>
      </w:r>
    </w:p>
    <w:p w14:paraId="473AED2E" w14:textId="77777777" w:rsidR="006473C5" w:rsidRPr="00BB1C03" w:rsidRDefault="006473C5" w:rsidP="007A0818">
      <w:pPr>
        <w:numPr>
          <w:ilvl w:val="0"/>
          <w:numId w:val="24"/>
        </w:numPr>
        <w:textAlignment w:val="baseline"/>
        <w:rPr>
          <w:sz w:val="22"/>
          <w:szCs w:val="22"/>
        </w:rPr>
      </w:pPr>
      <w:r w:rsidRPr="00BB1C03">
        <w:rPr>
          <w:sz w:val="22"/>
          <w:szCs w:val="22"/>
        </w:rPr>
        <w:t>negotiate your own writing goals and audience expectations regarding conventions of genre, medium, and rhetorical situation</w:t>
      </w:r>
    </w:p>
    <w:p w14:paraId="3AA9D84D" w14:textId="77777777" w:rsidR="006473C5" w:rsidRPr="00BB1C03" w:rsidRDefault="006473C5" w:rsidP="007A0818">
      <w:pPr>
        <w:numPr>
          <w:ilvl w:val="0"/>
          <w:numId w:val="24"/>
        </w:numPr>
        <w:textAlignment w:val="baseline"/>
        <w:rPr>
          <w:sz w:val="22"/>
          <w:szCs w:val="22"/>
        </w:rPr>
      </w:pPr>
      <w:r w:rsidRPr="00BB1C03">
        <w:rPr>
          <w:sz w:val="22"/>
          <w:szCs w:val="22"/>
        </w:rPr>
        <w:t>develop and engage in the collaborative and social aspects of writing processes</w:t>
      </w:r>
    </w:p>
    <w:p w14:paraId="20DBCC9A" w14:textId="77777777" w:rsidR="006473C5" w:rsidRPr="00BB1C03" w:rsidRDefault="006473C5" w:rsidP="007A0818">
      <w:pPr>
        <w:numPr>
          <w:ilvl w:val="0"/>
          <w:numId w:val="24"/>
        </w:numPr>
        <w:textAlignment w:val="baseline"/>
        <w:rPr>
          <w:sz w:val="22"/>
          <w:szCs w:val="22"/>
        </w:rPr>
      </w:pPr>
      <w:r w:rsidRPr="00BB1C03">
        <w:rPr>
          <w:sz w:val="22"/>
          <w:szCs w:val="22"/>
        </w:rPr>
        <w:t>engage in genre analysis and multimodal composing to explore effective writing across disciplinary contexts and beyond</w:t>
      </w:r>
    </w:p>
    <w:p w14:paraId="2B45067D" w14:textId="77777777" w:rsidR="006473C5" w:rsidRPr="00BB1C03" w:rsidRDefault="006473C5" w:rsidP="007A0818">
      <w:pPr>
        <w:numPr>
          <w:ilvl w:val="0"/>
          <w:numId w:val="24"/>
        </w:numPr>
        <w:textAlignment w:val="baseline"/>
        <w:rPr>
          <w:sz w:val="22"/>
          <w:szCs w:val="22"/>
        </w:rPr>
      </w:pPr>
      <w:r w:rsidRPr="00BB1C03">
        <w:rPr>
          <w:sz w:val="22"/>
          <w:szCs w:val="22"/>
        </w:rPr>
        <w:t>formulate and articulate a stance through and in your writing</w:t>
      </w:r>
    </w:p>
    <w:p w14:paraId="1216BB63" w14:textId="77777777" w:rsidR="006473C5" w:rsidRPr="00BB1C03" w:rsidRDefault="006473C5" w:rsidP="007A0818">
      <w:pPr>
        <w:numPr>
          <w:ilvl w:val="0"/>
          <w:numId w:val="24"/>
        </w:numPr>
        <w:textAlignment w:val="baseline"/>
        <w:rPr>
          <w:sz w:val="22"/>
          <w:szCs w:val="22"/>
        </w:rPr>
      </w:pPr>
      <w:r w:rsidRPr="00BB1C03">
        <w:rPr>
          <w:sz w:val="22"/>
          <w:szCs w:val="22"/>
        </w:rPr>
        <w:t>practice using various library resources, online databases, and the Internet to locate sources appropriate to your writing projects</w:t>
      </w:r>
    </w:p>
    <w:p w14:paraId="55AD4F75" w14:textId="1C6C01AE" w:rsidR="00C576D9" w:rsidRPr="00BB1C03" w:rsidRDefault="006473C5" w:rsidP="00BB1C03">
      <w:pPr>
        <w:numPr>
          <w:ilvl w:val="0"/>
          <w:numId w:val="24"/>
        </w:numPr>
        <w:spacing w:before="100" w:beforeAutospacing="1" w:after="100" w:afterAutospacing="1"/>
        <w:textAlignment w:val="baseline"/>
        <w:rPr>
          <w:sz w:val="22"/>
          <w:szCs w:val="22"/>
        </w:rPr>
      </w:pPr>
      <w:r w:rsidRPr="00BB1C03">
        <w:rPr>
          <w:sz w:val="22"/>
          <w:szCs w:val="22"/>
        </w:rPr>
        <w:t>strengthen your source use practices (including evaluating, integrating, quoting, paraphrasing, summarizing, synthesizing, analyzing, and citing sources)</w:t>
      </w:r>
    </w:p>
    <w:p w14:paraId="74CE1843" w14:textId="77777777" w:rsidR="00C576D9" w:rsidRPr="009543BA" w:rsidRDefault="00C576D9" w:rsidP="007A0818">
      <w:pPr>
        <w:pStyle w:val="Heading1"/>
        <w:tabs>
          <w:tab w:val="clear" w:pos="8820"/>
        </w:tabs>
        <w:ind w:left="0"/>
        <w:rPr>
          <w:szCs w:val="24"/>
          <w:u w:val="none"/>
        </w:rPr>
      </w:pPr>
      <w:r w:rsidRPr="009543BA">
        <w:rPr>
          <w:szCs w:val="24"/>
          <w:u w:val="none"/>
        </w:rPr>
        <w:t>Required Material</w:t>
      </w:r>
    </w:p>
    <w:p w14:paraId="2047B53D" w14:textId="4C396CBB" w:rsidR="006426D8" w:rsidRPr="004A05D4" w:rsidRDefault="006426D8" w:rsidP="007A0818">
      <w:pPr>
        <w:ind w:left="360" w:right="-360"/>
        <w:rPr>
          <w:color w:val="FF0000"/>
          <w:sz w:val="22"/>
          <w:szCs w:val="22"/>
        </w:rPr>
      </w:pPr>
      <w:r w:rsidRPr="004A05D4">
        <w:rPr>
          <w:i/>
          <w:iCs/>
          <w:sz w:val="22"/>
          <w:szCs w:val="22"/>
        </w:rPr>
        <w:t>Technical Communication</w:t>
      </w:r>
      <w:r w:rsidRPr="004A05D4">
        <w:rPr>
          <w:sz w:val="22"/>
          <w:szCs w:val="22"/>
        </w:rPr>
        <w:t xml:space="preserve"> by Mike Markel, 11</w:t>
      </w:r>
      <w:r w:rsidRPr="004A05D4">
        <w:rPr>
          <w:sz w:val="22"/>
          <w:szCs w:val="22"/>
          <w:vertAlign w:val="superscript"/>
        </w:rPr>
        <w:t>th</w:t>
      </w:r>
      <w:r w:rsidRPr="004A05D4">
        <w:rPr>
          <w:sz w:val="22"/>
          <w:szCs w:val="22"/>
        </w:rPr>
        <w:t xml:space="preserve"> edition, Bedford/Saint Martin’s (book or electronic copy)</w:t>
      </w:r>
    </w:p>
    <w:p w14:paraId="79A476FC" w14:textId="4860F34A" w:rsidR="00895725" w:rsidRDefault="00895725" w:rsidP="007A0818">
      <w:pPr>
        <w:ind w:right="-360"/>
        <w:rPr>
          <w:b/>
          <w:bCs/>
          <w:color w:val="FF0000"/>
          <w:sz w:val="22"/>
          <w:szCs w:val="22"/>
        </w:rPr>
      </w:pPr>
    </w:p>
    <w:p w14:paraId="7107CB3F" w14:textId="77777777" w:rsidR="00FC76F4" w:rsidRPr="009543BA" w:rsidRDefault="00FC76F4" w:rsidP="007A0818">
      <w:pPr>
        <w:pStyle w:val="NoSpacing"/>
        <w:jc w:val="both"/>
        <w:rPr>
          <w:rFonts w:ascii="Times New Roman" w:hAnsi="Times New Roman"/>
          <w:b/>
        </w:rPr>
      </w:pPr>
      <w:r w:rsidRPr="009543BA">
        <w:rPr>
          <w:rFonts w:ascii="Times New Roman" w:hAnsi="Times New Roman"/>
          <w:b/>
        </w:rPr>
        <w:t>Hybrid Class Format</w:t>
      </w:r>
    </w:p>
    <w:p w14:paraId="3AEC8042" w14:textId="2483AA3C" w:rsidR="00FC76F4" w:rsidRPr="003529C8" w:rsidRDefault="00FC76F4" w:rsidP="007A0818">
      <w:pPr>
        <w:pStyle w:val="NoSpacing"/>
        <w:ind w:left="270"/>
        <w:jc w:val="both"/>
        <w:rPr>
          <w:rFonts w:ascii="Times New Roman" w:hAnsi="Times New Roman"/>
          <w:sz w:val="22"/>
          <w:szCs w:val="22"/>
        </w:rPr>
      </w:pPr>
      <w:r>
        <w:rPr>
          <w:rFonts w:ascii="Times New Roman" w:hAnsi="Times New Roman"/>
          <w:sz w:val="22"/>
          <w:szCs w:val="22"/>
        </w:rPr>
        <w:t>This course</w:t>
      </w:r>
      <w:r w:rsidRPr="003529C8">
        <w:rPr>
          <w:rFonts w:ascii="Times New Roman" w:hAnsi="Times New Roman"/>
          <w:sz w:val="22"/>
          <w:szCs w:val="22"/>
        </w:rPr>
        <w:t xml:space="preserve"> will be in a hybrid format. We will meet at least once a week in class on and occasionally on </w:t>
      </w:r>
      <w:r>
        <w:rPr>
          <w:rFonts w:ascii="Times New Roman" w:hAnsi="Times New Roman"/>
          <w:sz w:val="22"/>
          <w:szCs w:val="22"/>
        </w:rPr>
        <w:t>Wed</w:t>
      </w:r>
      <w:r w:rsidRPr="003529C8">
        <w:rPr>
          <w:rFonts w:ascii="Times New Roman" w:hAnsi="Times New Roman"/>
          <w:sz w:val="22"/>
          <w:szCs w:val="22"/>
        </w:rPr>
        <w:t>nesdays at the same time. As well as our face-to-face classroom (F2F), we will have an online classroom on Blackboard for reading materials, assignments, group work, and discussions. Attendance at the face-to-face meetings and participation in all online activities is required. If you are unable to reliably use the internet at home, plan time at a computer lab such as the one on the first floor of NAC hidden behind the escalators. There are other computer labs sprinkled in campus libraries.</w:t>
      </w:r>
    </w:p>
    <w:p w14:paraId="1E014815" w14:textId="77777777" w:rsidR="00FC76F4" w:rsidRPr="003529C8" w:rsidRDefault="00FC76F4" w:rsidP="007A0818">
      <w:pPr>
        <w:pStyle w:val="NoSpacing"/>
        <w:ind w:left="270"/>
        <w:jc w:val="both"/>
        <w:rPr>
          <w:rFonts w:ascii="Times New Roman" w:hAnsi="Times New Roman"/>
          <w:sz w:val="22"/>
          <w:szCs w:val="22"/>
        </w:rPr>
      </w:pPr>
    </w:p>
    <w:p w14:paraId="32371AE2" w14:textId="77777777" w:rsidR="00FC76F4" w:rsidRPr="003529C8" w:rsidRDefault="00FC76F4" w:rsidP="007A0818">
      <w:pPr>
        <w:pStyle w:val="NoSpacing"/>
        <w:ind w:left="270"/>
        <w:jc w:val="both"/>
        <w:rPr>
          <w:rFonts w:ascii="Times New Roman" w:hAnsi="Times New Roman"/>
          <w:sz w:val="22"/>
          <w:szCs w:val="22"/>
        </w:rPr>
      </w:pPr>
      <w:r w:rsidRPr="003529C8">
        <w:rPr>
          <w:rFonts w:ascii="Times New Roman" w:hAnsi="Times New Roman"/>
          <w:b/>
          <w:sz w:val="22"/>
          <w:szCs w:val="22"/>
        </w:rPr>
        <w:lastRenderedPageBreak/>
        <w:t>Blackboard</w:t>
      </w:r>
    </w:p>
    <w:p w14:paraId="070F0DFF" w14:textId="77777777" w:rsidR="00FC76F4" w:rsidRPr="003529C8" w:rsidRDefault="00FC76F4" w:rsidP="007A0818">
      <w:pPr>
        <w:pStyle w:val="NoSpacing"/>
        <w:ind w:left="270"/>
        <w:jc w:val="both"/>
        <w:rPr>
          <w:rFonts w:ascii="Times New Roman" w:hAnsi="Times New Roman"/>
          <w:sz w:val="22"/>
          <w:szCs w:val="22"/>
        </w:rPr>
      </w:pPr>
      <w:r w:rsidRPr="003529C8">
        <w:rPr>
          <w:rFonts w:ascii="Times New Roman" w:hAnsi="Times New Roman"/>
          <w:sz w:val="22"/>
          <w:szCs w:val="22"/>
        </w:rPr>
        <w:t xml:space="preserve">Online participation is required every week using Blackboard. Make sure you can login to your Blackboard account by using your password and that you receive emails I send through Blackboard. Please check your email is connected to your Blackboard account by visiting the tech help desk on the first floor of the Cohen Library in NAC. </w:t>
      </w:r>
    </w:p>
    <w:p w14:paraId="6798A476" w14:textId="77777777" w:rsidR="00FC76F4" w:rsidRPr="003529C8" w:rsidRDefault="00FC76F4" w:rsidP="007A0818">
      <w:pPr>
        <w:pStyle w:val="NoSpacing"/>
        <w:ind w:left="270"/>
        <w:jc w:val="both"/>
        <w:rPr>
          <w:rFonts w:ascii="Times New Roman" w:hAnsi="Times New Roman"/>
          <w:sz w:val="22"/>
          <w:szCs w:val="22"/>
        </w:rPr>
      </w:pPr>
    </w:p>
    <w:p w14:paraId="65EA1EE1" w14:textId="77777777" w:rsidR="00FC76F4" w:rsidRPr="003529C8" w:rsidRDefault="00FC76F4" w:rsidP="007A0818">
      <w:pPr>
        <w:pStyle w:val="NoSpacing"/>
        <w:ind w:left="270"/>
        <w:jc w:val="both"/>
        <w:rPr>
          <w:rFonts w:ascii="Times New Roman" w:hAnsi="Times New Roman"/>
          <w:sz w:val="22"/>
          <w:szCs w:val="22"/>
        </w:rPr>
      </w:pPr>
      <w:r w:rsidRPr="003529C8">
        <w:rPr>
          <w:rFonts w:ascii="Times New Roman" w:hAnsi="Times New Roman"/>
          <w:b/>
          <w:sz w:val="22"/>
          <w:szCs w:val="22"/>
        </w:rPr>
        <w:t>Online Week</w:t>
      </w:r>
    </w:p>
    <w:p w14:paraId="61AF79AC" w14:textId="77777777" w:rsidR="00FC76F4" w:rsidRPr="003529C8" w:rsidRDefault="00FC76F4" w:rsidP="007A0818">
      <w:pPr>
        <w:pStyle w:val="NoSpacing"/>
        <w:ind w:left="270"/>
        <w:jc w:val="both"/>
        <w:rPr>
          <w:rFonts w:ascii="Times New Roman" w:hAnsi="Times New Roman"/>
          <w:sz w:val="22"/>
          <w:szCs w:val="22"/>
        </w:rPr>
      </w:pPr>
      <w:r w:rsidRPr="003529C8">
        <w:rPr>
          <w:rFonts w:ascii="Times New Roman" w:hAnsi="Times New Roman"/>
          <w:sz w:val="22"/>
          <w:szCs w:val="22"/>
        </w:rPr>
        <w:t>The online week starts Monday and lasts through Sunday. I will post the week’s topic on Monday after our face-to-face class, and you will be able to post through the weekend. Participation in discussions must be completed in the week assigned. I will be checking Blackboard every weekday as well as once over the weekend. If you post something on the Q&amp;A board, I should see it in about a day or two. If you need to contact me urgently, please email me!</w:t>
      </w:r>
    </w:p>
    <w:p w14:paraId="4FC908DB" w14:textId="25E02233" w:rsidR="00FC76F4" w:rsidRPr="003529C8" w:rsidRDefault="00FC76F4" w:rsidP="007A0818">
      <w:pPr>
        <w:pStyle w:val="NoSpacing"/>
        <w:ind w:left="270"/>
        <w:jc w:val="both"/>
        <w:rPr>
          <w:rFonts w:ascii="Times New Roman" w:hAnsi="Times New Roman"/>
          <w:sz w:val="22"/>
          <w:szCs w:val="22"/>
        </w:rPr>
      </w:pPr>
    </w:p>
    <w:p w14:paraId="6E65AA66" w14:textId="77777777" w:rsidR="00FC76F4" w:rsidRPr="003529C8" w:rsidRDefault="00FC76F4" w:rsidP="007A0818">
      <w:pPr>
        <w:pStyle w:val="NoSpacing"/>
        <w:ind w:left="270"/>
        <w:jc w:val="both"/>
        <w:rPr>
          <w:rFonts w:ascii="Times New Roman" w:hAnsi="Times New Roman"/>
          <w:sz w:val="22"/>
          <w:szCs w:val="22"/>
        </w:rPr>
      </w:pPr>
      <w:r w:rsidRPr="003529C8">
        <w:rPr>
          <w:rFonts w:ascii="Times New Roman" w:hAnsi="Times New Roman"/>
          <w:b/>
          <w:sz w:val="22"/>
          <w:szCs w:val="22"/>
        </w:rPr>
        <w:t>Navigation</w:t>
      </w:r>
    </w:p>
    <w:p w14:paraId="4D46FA06" w14:textId="77777777" w:rsidR="00FC76F4" w:rsidRPr="003529C8" w:rsidRDefault="00FC76F4" w:rsidP="007A0818">
      <w:pPr>
        <w:pStyle w:val="NoSpacing"/>
        <w:ind w:left="270"/>
        <w:jc w:val="both"/>
        <w:rPr>
          <w:rFonts w:ascii="Times New Roman" w:hAnsi="Times New Roman"/>
          <w:sz w:val="22"/>
          <w:szCs w:val="22"/>
        </w:rPr>
      </w:pPr>
      <w:r w:rsidRPr="003529C8">
        <w:rPr>
          <w:rFonts w:ascii="Times New Roman" w:hAnsi="Times New Roman"/>
          <w:sz w:val="22"/>
          <w:szCs w:val="22"/>
        </w:rPr>
        <w:t>An overview of the online classroom will be given at our first class meeting, and there will be instructions on Blackboard as well. Please note that our composition class is posted on Blackboard and will be used for only the composition section.</w:t>
      </w:r>
    </w:p>
    <w:p w14:paraId="36F29278" w14:textId="77777777" w:rsidR="00FC76F4" w:rsidRPr="003529C8" w:rsidRDefault="00FC76F4" w:rsidP="007A0818">
      <w:pPr>
        <w:pStyle w:val="NoSpacing"/>
        <w:ind w:left="270"/>
        <w:jc w:val="both"/>
        <w:rPr>
          <w:rFonts w:ascii="Times New Roman" w:hAnsi="Times New Roman"/>
          <w:sz w:val="22"/>
          <w:szCs w:val="22"/>
        </w:rPr>
      </w:pPr>
    </w:p>
    <w:p w14:paraId="12E9DAB7" w14:textId="77777777" w:rsidR="00FC76F4" w:rsidRPr="003529C8" w:rsidRDefault="00FC76F4" w:rsidP="007A0818">
      <w:pPr>
        <w:pStyle w:val="NoSpacing"/>
        <w:ind w:left="1080"/>
        <w:jc w:val="both"/>
        <w:rPr>
          <w:rFonts w:ascii="Times New Roman" w:hAnsi="Times New Roman"/>
          <w:sz w:val="22"/>
          <w:szCs w:val="22"/>
        </w:rPr>
      </w:pPr>
      <w:r w:rsidRPr="003529C8">
        <w:rPr>
          <w:rFonts w:ascii="Times New Roman" w:hAnsi="Times New Roman"/>
          <w:b/>
          <w:sz w:val="22"/>
          <w:szCs w:val="22"/>
        </w:rPr>
        <w:t>Announcements</w:t>
      </w:r>
      <w:r w:rsidRPr="003529C8">
        <w:rPr>
          <w:rFonts w:ascii="Times New Roman" w:hAnsi="Times New Roman"/>
          <w:sz w:val="22"/>
          <w:szCs w:val="22"/>
        </w:rPr>
        <w:t>: The instructor will use the Announcements area to welcome participants at the beginning of the workshop, to update participants or to provide brief comments on class progress. New announcements will also be automatically emailed to participants.</w:t>
      </w:r>
    </w:p>
    <w:p w14:paraId="30785F25" w14:textId="77777777" w:rsidR="00FC76F4" w:rsidRPr="003529C8" w:rsidRDefault="00FC76F4" w:rsidP="007A0818">
      <w:pPr>
        <w:pStyle w:val="NoSpacing"/>
        <w:ind w:left="1080"/>
        <w:jc w:val="both"/>
        <w:rPr>
          <w:rFonts w:ascii="Times New Roman" w:hAnsi="Times New Roman"/>
          <w:b/>
          <w:sz w:val="22"/>
          <w:szCs w:val="22"/>
        </w:rPr>
      </w:pPr>
    </w:p>
    <w:p w14:paraId="14E6DEEB" w14:textId="77777777" w:rsidR="00FC76F4" w:rsidRPr="003529C8" w:rsidRDefault="00FC76F4" w:rsidP="007A0818">
      <w:pPr>
        <w:pStyle w:val="NoSpacing"/>
        <w:ind w:left="1080"/>
        <w:jc w:val="both"/>
        <w:rPr>
          <w:rFonts w:ascii="Times New Roman" w:hAnsi="Times New Roman"/>
          <w:sz w:val="22"/>
          <w:szCs w:val="22"/>
        </w:rPr>
      </w:pPr>
      <w:r w:rsidRPr="003529C8">
        <w:rPr>
          <w:rFonts w:ascii="Times New Roman" w:hAnsi="Times New Roman"/>
          <w:b/>
          <w:sz w:val="22"/>
          <w:szCs w:val="22"/>
        </w:rPr>
        <w:t>Syllabus/Course Information</w:t>
      </w:r>
      <w:r w:rsidRPr="003529C8">
        <w:rPr>
          <w:rFonts w:ascii="Times New Roman" w:hAnsi="Times New Roman"/>
          <w:sz w:val="22"/>
          <w:szCs w:val="22"/>
        </w:rPr>
        <w:t>: This area contains the syllabus, schedule, participation rubric for discussion, and Blackboard guide for the course.</w:t>
      </w:r>
    </w:p>
    <w:p w14:paraId="780293FE" w14:textId="77777777" w:rsidR="00FC76F4" w:rsidRPr="003529C8" w:rsidRDefault="00FC76F4" w:rsidP="007A0818">
      <w:pPr>
        <w:pStyle w:val="NoSpacing"/>
        <w:ind w:left="1080"/>
        <w:jc w:val="both"/>
        <w:rPr>
          <w:rFonts w:ascii="Times New Roman" w:hAnsi="Times New Roman"/>
          <w:b/>
          <w:sz w:val="22"/>
          <w:szCs w:val="22"/>
        </w:rPr>
      </w:pPr>
    </w:p>
    <w:p w14:paraId="15F46113" w14:textId="24170B5E" w:rsidR="00FC76F4" w:rsidRPr="003529C8" w:rsidRDefault="00FC76F4" w:rsidP="007A0818">
      <w:pPr>
        <w:pStyle w:val="NoSpacing"/>
        <w:ind w:left="1080"/>
        <w:jc w:val="both"/>
        <w:rPr>
          <w:rFonts w:ascii="Times New Roman" w:hAnsi="Times New Roman"/>
          <w:sz w:val="22"/>
          <w:szCs w:val="22"/>
        </w:rPr>
      </w:pPr>
      <w:r w:rsidRPr="003529C8">
        <w:rPr>
          <w:rFonts w:ascii="Times New Roman" w:hAnsi="Times New Roman"/>
          <w:b/>
          <w:sz w:val="22"/>
          <w:szCs w:val="22"/>
        </w:rPr>
        <w:t>Course Materials</w:t>
      </w:r>
      <w:r w:rsidRPr="003529C8">
        <w:rPr>
          <w:rFonts w:ascii="Times New Roman" w:hAnsi="Times New Roman"/>
          <w:sz w:val="22"/>
          <w:szCs w:val="22"/>
        </w:rPr>
        <w:t>: This area contains the content, link to the appropriate discuss</w:t>
      </w:r>
      <w:r>
        <w:rPr>
          <w:rFonts w:ascii="Times New Roman" w:hAnsi="Times New Roman"/>
          <w:sz w:val="22"/>
          <w:szCs w:val="22"/>
        </w:rPr>
        <w:t>ion board, and assignments</w:t>
      </w:r>
      <w:r w:rsidRPr="003529C8">
        <w:rPr>
          <w:rFonts w:ascii="Times New Roman" w:hAnsi="Times New Roman"/>
          <w:sz w:val="22"/>
          <w:szCs w:val="22"/>
        </w:rPr>
        <w:t>.</w:t>
      </w:r>
    </w:p>
    <w:p w14:paraId="5B3CDBA9" w14:textId="77777777" w:rsidR="00FC76F4" w:rsidRPr="003529C8" w:rsidRDefault="00FC76F4" w:rsidP="007A0818">
      <w:pPr>
        <w:pStyle w:val="NoSpacing"/>
        <w:ind w:left="1080"/>
        <w:jc w:val="both"/>
        <w:rPr>
          <w:rFonts w:ascii="Times New Roman" w:hAnsi="Times New Roman"/>
          <w:sz w:val="22"/>
          <w:szCs w:val="22"/>
        </w:rPr>
      </w:pPr>
    </w:p>
    <w:p w14:paraId="48C3C05B" w14:textId="77777777" w:rsidR="00FC76F4" w:rsidRPr="003529C8" w:rsidRDefault="00FC76F4" w:rsidP="007A0818">
      <w:pPr>
        <w:pStyle w:val="NoSpacing"/>
        <w:ind w:left="1080"/>
        <w:jc w:val="both"/>
        <w:rPr>
          <w:rFonts w:ascii="Times New Roman" w:hAnsi="Times New Roman"/>
          <w:sz w:val="22"/>
          <w:szCs w:val="22"/>
        </w:rPr>
      </w:pPr>
      <w:r w:rsidRPr="003529C8">
        <w:rPr>
          <w:rFonts w:ascii="Times New Roman" w:hAnsi="Times New Roman"/>
          <w:b/>
          <w:sz w:val="22"/>
          <w:szCs w:val="22"/>
        </w:rPr>
        <w:t>Discussion Board</w:t>
      </w:r>
      <w:r w:rsidRPr="003529C8">
        <w:rPr>
          <w:rFonts w:ascii="Times New Roman" w:hAnsi="Times New Roman"/>
          <w:sz w:val="22"/>
          <w:szCs w:val="22"/>
        </w:rPr>
        <w:t xml:space="preserve">: Here there is a discussion forum provided for each week of the workshop. Discussion questions are correlated with the topical content presented in Course Materials. Questions about the course procedures and requirements can be posted at any time in the designated </w:t>
      </w:r>
      <w:r w:rsidRPr="003529C8">
        <w:rPr>
          <w:rFonts w:ascii="Times New Roman" w:hAnsi="Times New Roman"/>
          <w:b/>
          <w:sz w:val="22"/>
          <w:szCs w:val="22"/>
        </w:rPr>
        <w:t>Q&amp;A forum</w:t>
      </w:r>
      <w:r w:rsidRPr="003529C8">
        <w:rPr>
          <w:rFonts w:ascii="Times New Roman" w:hAnsi="Times New Roman"/>
          <w:sz w:val="22"/>
          <w:szCs w:val="22"/>
        </w:rPr>
        <w:t xml:space="preserve">. If you want to post something off topic for the whole class to discuss, feel free to write a post in the </w:t>
      </w:r>
      <w:r w:rsidRPr="003529C8">
        <w:rPr>
          <w:rFonts w:ascii="Times New Roman" w:hAnsi="Times New Roman"/>
          <w:b/>
          <w:sz w:val="22"/>
          <w:szCs w:val="22"/>
        </w:rPr>
        <w:t>Cyber Café forum</w:t>
      </w:r>
      <w:r w:rsidRPr="003529C8">
        <w:rPr>
          <w:rFonts w:ascii="Times New Roman" w:hAnsi="Times New Roman"/>
          <w:sz w:val="22"/>
          <w:szCs w:val="22"/>
        </w:rPr>
        <w:t>.</w:t>
      </w:r>
    </w:p>
    <w:p w14:paraId="18B7345C" w14:textId="77777777" w:rsidR="00FC76F4" w:rsidRPr="003529C8" w:rsidRDefault="00FC76F4" w:rsidP="007A0818">
      <w:pPr>
        <w:pStyle w:val="NoSpacing"/>
        <w:ind w:left="1080"/>
        <w:jc w:val="both"/>
        <w:rPr>
          <w:rFonts w:ascii="Times New Roman" w:hAnsi="Times New Roman"/>
          <w:sz w:val="22"/>
          <w:szCs w:val="22"/>
        </w:rPr>
      </w:pPr>
    </w:p>
    <w:p w14:paraId="476063F8" w14:textId="7FDEA00B" w:rsidR="00FC76F4" w:rsidRPr="003529C8" w:rsidRDefault="00FC76F4" w:rsidP="007A0818">
      <w:pPr>
        <w:pStyle w:val="NoSpacing"/>
        <w:ind w:left="1080"/>
        <w:jc w:val="both"/>
        <w:rPr>
          <w:rFonts w:ascii="Times New Roman" w:hAnsi="Times New Roman"/>
          <w:sz w:val="22"/>
          <w:szCs w:val="22"/>
        </w:rPr>
      </w:pPr>
      <w:r w:rsidRPr="003529C8">
        <w:rPr>
          <w:rFonts w:ascii="Times New Roman" w:hAnsi="Times New Roman"/>
          <w:b/>
          <w:sz w:val="22"/>
          <w:szCs w:val="22"/>
        </w:rPr>
        <w:t>Assignments</w:t>
      </w:r>
      <w:r w:rsidRPr="003529C8">
        <w:rPr>
          <w:rFonts w:ascii="Times New Roman" w:hAnsi="Times New Roman"/>
          <w:sz w:val="22"/>
          <w:szCs w:val="22"/>
        </w:rPr>
        <w:t>: The Assignments area wil</w:t>
      </w:r>
      <w:r>
        <w:rPr>
          <w:rFonts w:ascii="Times New Roman" w:hAnsi="Times New Roman"/>
          <w:sz w:val="22"/>
          <w:szCs w:val="22"/>
        </w:rPr>
        <w:t xml:space="preserve">l post the writing assignments </w:t>
      </w:r>
      <w:r w:rsidRPr="003529C8">
        <w:rPr>
          <w:rFonts w:ascii="Times New Roman" w:hAnsi="Times New Roman"/>
          <w:sz w:val="22"/>
          <w:szCs w:val="22"/>
        </w:rPr>
        <w:t>where you will turn in your work as Word files (.doc or .docx) using SafeAssign. The directions will be posted for each assignment.</w:t>
      </w:r>
      <w:r>
        <w:rPr>
          <w:rFonts w:ascii="Times New Roman" w:hAnsi="Times New Roman"/>
          <w:sz w:val="22"/>
          <w:szCs w:val="22"/>
        </w:rPr>
        <w:t xml:space="preserve"> To receive full credit, your assignments must be submitted on Blackboard and in hard copy at the beginning of class.</w:t>
      </w:r>
    </w:p>
    <w:p w14:paraId="57E803EC" w14:textId="77777777" w:rsidR="00FC76F4" w:rsidRPr="003529C8" w:rsidRDefault="00FC76F4" w:rsidP="007A0818">
      <w:pPr>
        <w:pStyle w:val="NoSpacing"/>
        <w:ind w:left="1080"/>
        <w:jc w:val="both"/>
        <w:rPr>
          <w:rFonts w:ascii="Times New Roman" w:hAnsi="Times New Roman"/>
          <w:sz w:val="22"/>
          <w:szCs w:val="22"/>
        </w:rPr>
      </w:pPr>
    </w:p>
    <w:p w14:paraId="7AEB64F9" w14:textId="77777777" w:rsidR="00FC76F4" w:rsidRPr="003529C8" w:rsidRDefault="00FC76F4" w:rsidP="007A0818">
      <w:pPr>
        <w:pStyle w:val="NoSpacing"/>
        <w:ind w:left="1080"/>
        <w:jc w:val="both"/>
        <w:rPr>
          <w:rFonts w:ascii="Times New Roman" w:hAnsi="Times New Roman"/>
          <w:sz w:val="22"/>
          <w:szCs w:val="22"/>
        </w:rPr>
      </w:pPr>
      <w:r w:rsidRPr="003529C8">
        <w:rPr>
          <w:rFonts w:ascii="Times New Roman" w:hAnsi="Times New Roman"/>
          <w:b/>
          <w:sz w:val="22"/>
          <w:szCs w:val="22"/>
        </w:rPr>
        <w:t>Groups</w:t>
      </w:r>
      <w:r w:rsidRPr="003529C8">
        <w:rPr>
          <w:rFonts w:ascii="Times New Roman" w:hAnsi="Times New Roman"/>
          <w:sz w:val="22"/>
          <w:szCs w:val="22"/>
        </w:rPr>
        <w:t>: Group work is a key element in this course as we will be pairing off for peer reviews and larger group assignments. When given group work, you will collaborate your work in the Group area.</w:t>
      </w:r>
    </w:p>
    <w:p w14:paraId="4A62485B" w14:textId="5D2B735F" w:rsidR="00FC76F4" w:rsidRPr="004A05D4" w:rsidRDefault="00FC76F4" w:rsidP="007A0818">
      <w:pPr>
        <w:ind w:right="-360"/>
        <w:rPr>
          <w:b/>
          <w:bCs/>
          <w:color w:val="FF0000"/>
          <w:sz w:val="22"/>
          <w:szCs w:val="22"/>
        </w:rPr>
      </w:pPr>
    </w:p>
    <w:p w14:paraId="02CCBB63" w14:textId="589F02F6" w:rsidR="00C576D9" w:rsidRPr="009543BA" w:rsidRDefault="009C3C2C" w:rsidP="007A0818">
      <w:pPr>
        <w:pStyle w:val="Heading1"/>
        <w:tabs>
          <w:tab w:val="clear" w:pos="8820"/>
        </w:tabs>
        <w:ind w:left="0"/>
        <w:rPr>
          <w:b w:val="0"/>
          <w:color w:val="FF0000"/>
          <w:szCs w:val="24"/>
          <w:u w:val="none"/>
        </w:rPr>
      </w:pPr>
      <w:r w:rsidRPr="009543BA">
        <w:rPr>
          <w:szCs w:val="24"/>
          <w:u w:val="none"/>
        </w:rPr>
        <w:t>Assignment Grade Weights</w:t>
      </w:r>
    </w:p>
    <w:p w14:paraId="622C9AB6" w14:textId="77777777" w:rsidR="004B68D6" w:rsidRDefault="004B68D6" w:rsidP="007A0818">
      <w:pPr>
        <w:ind w:left="360"/>
        <w:rPr>
          <w:sz w:val="22"/>
          <w:szCs w:val="22"/>
        </w:rPr>
        <w:sectPr w:rsidR="004B68D6" w:rsidSect="00205E8C">
          <w:headerReference w:type="even" r:id="rId10"/>
          <w:headerReference w:type="default" r:id="rId11"/>
          <w:footerReference w:type="default" r:id="rId12"/>
          <w:type w:val="continuous"/>
          <w:pgSz w:w="12240" w:h="15840"/>
          <w:pgMar w:top="1440" w:right="1440" w:bottom="1440" w:left="1440" w:header="720" w:footer="720" w:gutter="0"/>
          <w:cols w:space="720"/>
          <w:docGrid w:linePitch="360"/>
        </w:sectPr>
      </w:pPr>
    </w:p>
    <w:p w14:paraId="5C0715BF" w14:textId="16309E10" w:rsidR="00563903" w:rsidRDefault="00563903" w:rsidP="007A0818">
      <w:pPr>
        <w:ind w:left="360"/>
        <w:rPr>
          <w:sz w:val="22"/>
          <w:szCs w:val="22"/>
        </w:rPr>
      </w:pPr>
      <w:r>
        <w:rPr>
          <w:sz w:val="22"/>
          <w:szCs w:val="22"/>
        </w:rPr>
        <w:lastRenderedPageBreak/>
        <w:t>Quizzes, and participation</w:t>
      </w:r>
      <w:r>
        <w:rPr>
          <w:sz w:val="22"/>
          <w:szCs w:val="22"/>
        </w:rPr>
        <w:tab/>
      </w:r>
      <w:r>
        <w:rPr>
          <w:sz w:val="22"/>
          <w:szCs w:val="22"/>
        </w:rPr>
        <w:tab/>
        <w:t xml:space="preserve">  5%</w:t>
      </w:r>
    </w:p>
    <w:p w14:paraId="7614378C" w14:textId="3D872A22" w:rsidR="009C3C2C" w:rsidRPr="004A05D4" w:rsidRDefault="00563903" w:rsidP="007A0818">
      <w:pPr>
        <w:ind w:left="360"/>
        <w:rPr>
          <w:sz w:val="22"/>
          <w:szCs w:val="22"/>
        </w:rPr>
      </w:pPr>
      <w:r>
        <w:rPr>
          <w:sz w:val="22"/>
          <w:szCs w:val="22"/>
        </w:rPr>
        <w:t>Online</w:t>
      </w:r>
      <w:r w:rsidR="00895725" w:rsidRPr="004A05D4">
        <w:rPr>
          <w:sz w:val="22"/>
          <w:szCs w:val="22"/>
        </w:rPr>
        <w:t xml:space="preserve"> assignments</w:t>
      </w:r>
      <w:r w:rsidR="00C576D9" w:rsidRPr="004A05D4">
        <w:rPr>
          <w:sz w:val="22"/>
          <w:szCs w:val="22"/>
        </w:rPr>
        <w:t xml:space="preserve"> </w:t>
      </w:r>
      <w:r w:rsidR="00895725" w:rsidRPr="004A05D4">
        <w:rPr>
          <w:sz w:val="22"/>
          <w:szCs w:val="22"/>
        </w:rPr>
        <w:tab/>
      </w:r>
      <w:r>
        <w:rPr>
          <w:sz w:val="22"/>
          <w:szCs w:val="22"/>
        </w:rPr>
        <w:tab/>
      </w:r>
      <w:r>
        <w:rPr>
          <w:sz w:val="22"/>
          <w:szCs w:val="22"/>
        </w:rPr>
        <w:tab/>
      </w:r>
      <w:r w:rsidR="00895725" w:rsidRPr="004A05D4">
        <w:rPr>
          <w:sz w:val="22"/>
          <w:szCs w:val="22"/>
        </w:rPr>
        <w:t>10</w:t>
      </w:r>
      <w:r w:rsidR="00C576D9" w:rsidRPr="004A05D4">
        <w:rPr>
          <w:sz w:val="22"/>
          <w:szCs w:val="22"/>
        </w:rPr>
        <w:t>%</w:t>
      </w:r>
      <w:r w:rsidR="003D15F9" w:rsidRPr="004A05D4">
        <w:rPr>
          <w:sz w:val="22"/>
          <w:szCs w:val="22"/>
        </w:rPr>
        <w:t xml:space="preserve"> </w:t>
      </w:r>
      <w:r w:rsidR="003D15F9" w:rsidRPr="004A05D4">
        <w:rPr>
          <w:sz w:val="22"/>
          <w:szCs w:val="22"/>
        </w:rPr>
        <w:tab/>
      </w:r>
    </w:p>
    <w:p w14:paraId="3172F553" w14:textId="3476F89E" w:rsidR="00563903" w:rsidRDefault="00563903" w:rsidP="007A0818">
      <w:pPr>
        <w:ind w:left="360"/>
        <w:rPr>
          <w:sz w:val="22"/>
          <w:szCs w:val="22"/>
        </w:rPr>
      </w:pPr>
      <w:r>
        <w:rPr>
          <w:sz w:val="22"/>
          <w:szCs w:val="22"/>
        </w:rPr>
        <w:t>Resume</w:t>
      </w:r>
      <w:r>
        <w:rPr>
          <w:sz w:val="22"/>
          <w:szCs w:val="22"/>
        </w:rPr>
        <w:tab/>
      </w:r>
      <w:r>
        <w:rPr>
          <w:sz w:val="22"/>
          <w:szCs w:val="22"/>
        </w:rPr>
        <w:tab/>
      </w:r>
      <w:r>
        <w:rPr>
          <w:sz w:val="22"/>
          <w:szCs w:val="22"/>
        </w:rPr>
        <w:tab/>
      </w:r>
      <w:r>
        <w:rPr>
          <w:sz w:val="22"/>
          <w:szCs w:val="22"/>
        </w:rPr>
        <w:tab/>
        <w:t xml:space="preserve">  5%</w:t>
      </w:r>
    </w:p>
    <w:p w14:paraId="670906D2" w14:textId="532CA1C9" w:rsidR="00C576D9" w:rsidRPr="004A05D4" w:rsidRDefault="009C3C2C" w:rsidP="007A0818">
      <w:pPr>
        <w:ind w:left="360"/>
        <w:rPr>
          <w:sz w:val="22"/>
          <w:szCs w:val="22"/>
        </w:rPr>
      </w:pPr>
      <w:r w:rsidRPr="004A05D4">
        <w:rPr>
          <w:sz w:val="22"/>
          <w:szCs w:val="22"/>
        </w:rPr>
        <w:t xml:space="preserve">Cover Letter </w:t>
      </w:r>
      <w:r w:rsidR="00563903">
        <w:rPr>
          <w:sz w:val="22"/>
          <w:szCs w:val="22"/>
        </w:rPr>
        <w:tab/>
      </w:r>
      <w:r w:rsidR="00563903">
        <w:rPr>
          <w:sz w:val="22"/>
          <w:szCs w:val="22"/>
        </w:rPr>
        <w:tab/>
      </w:r>
      <w:r w:rsidR="00563903">
        <w:rPr>
          <w:sz w:val="22"/>
          <w:szCs w:val="22"/>
        </w:rPr>
        <w:tab/>
        <w:t xml:space="preserve">  5%</w:t>
      </w:r>
    </w:p>
    <w:p w14:paraId="60578B83" w14:textId="7247746F" w:rsidR="00C576D9" w:rsidRPr="004A05D4" w:rsidRDefault="00563903" w:rsidP="007A0818">
      <w:pPr>
        <w:ind w:left="360"/>
        <w:rPr>
          <w:b/>
          <w:color w:val="FF0000"/>
          <w:sz w:val="22"/>
          <w:szCs w:val="22"/>
        </w:rPr>
      </w:pPr>
      <w:r>
        <w:rPr>
          <w:sz w:val="22"/>
          <w:szCs w:val="22"/>
        </w:rPr>
        <w:t>Memo</w:t>
      </w:r>
      <w:r>
        <w:rPr>
          <w:sz w:val="22"/>
          <w:szCs w:val="22"/>
        </w:rPr>
        <w:tab/>
      </w:r>
      <w:r>
        <w:rPr>
          <w:sz w:val="22"/>
          <w:szCs w:val="22"/>
        </w:rPr>
        <w:tab/>
      </w:r>
      <w:r>
        <w:rPr>
          <w:sz w:val="22"/>
          <w:szCs w:val="22"/>
        </w:rPr>
        <w:tab/>
      </w:r>
      <w:r>
        <w:rPr>
          <w:sz w:val="22"/>
          <w:szCs w:val="22"/>
        </w:rPr>
        <w:tab/>
        <w:t xml:space="preserve">  5</w:t>
      </w:r>
      <w:r w:rsidR="00C576D9" w:rsidRPr="004A05D4">
        <w:rPr>
          <w:sz w:val="22"/>
          <w:szCs w:val="22"/>
        </w:rPr>
        <w:t>%</w:t>
      </w:r>
      <w:r w:rsidR="003D15F9" w:rsidRPr="004A05D4">
        <w:rPr>
          <w:sz w:val="22"/>
          <w:szCs w:val="22"/>
        </w:rPr>
        <w:tab/>
      </w:r>
    </w:p>
    <w:p w14:paraId="19900200" w14:textId="43C27EA1" w:rsidR="00C576D9" w:rsidRPr="004A05D4" w:rsidRDefault="00335422" w:rsidP="007A0818">
      <w:pPr>
        <w:ind w:left="360"/>
        <w:rPr>
          <w:sz w:val="22"/>
          <w:szCs w:val="22"/>
        </w:rPr>
      </w:pPr>
      <w:r w:rsidRPr="004A05D4">
        <w:rPr>
          <w:sz w:val="22"/>
          <w:szCs w:val="22"/>
        </w:rPr>
        <w:t>Lab</w:t>
      </w:r>
      <w:r w:rsidR="00C576D9" w:rsidRPr="004A05D4">
        <w:rPr>
          <w:sz w:val="22"/>
          <w:szCs w:val="22"/>
        </w:rPr>
        <w:t xml:space="preserve"> </w:t>
      </w:r>
      <w:r w:rsidR="009E3AF1" w:rsidRPr="004A05D4">
        <w:rPr>
          <w:sz w:val="22"/>
          <w:szCs w:val="22"/>
        </w:rPr>
        <w:t>Report</w:t>
      </w:r>
      <w:r w:rsidR="00563903">
        <w:rPr>
          <w:sz w:val="22"/>
          <w:szCs w:val="22"/>
        </w:rPr>
        <w:tab/>
      </w:r>
      <w:r w:rsidR="00563903">
        <w:rPr>
          <w:sz w:val="22"/>
          <w:szCs w:val="22"/>
        </w:rPr>
        <w:tab/>
      </w:r>
      <w:r w:rsidR="00895725" w:rsidRPr="004A05D4">
        <w:rPr>
          <w:sz w:val="22"/>
          <w:szCs w:val="22"/>
        </w:rPr>
        <w:tab/>
      </w:r>
      <w:r w:rsidRPr="004A05D4">
        <w:rPr>
          <w:sz w:val="22"/>
          <w:szCs w:val="22"/>
        </w:rPr>
        <w:tab/>
      </w:r>
      <w:r w:rsidR="00563903">
        <w:rPr>
          <w:sz w:val="22"/>
          <w:szCs w:val="22"/>
        </w:rPr>
        <w:t>1</w:t>
      </w:r>
      <w:r w:rsidR="00895725" w:rsidRPr="004A05D4">
        <w:rPr>
          <w:sz w:val="22"/>
          <w:szCs w:val="22"/>
        </w:rPr>
        <w:t>5</w:t>
      </w:r>
      <w:r w:rsidR="00C576D9" w:rsidRPr="004A05D4">
        <w:rPr>
          <w:sz w:val="22"/>
          <w:szCs w:val="22"/>
        </w:rPr>
        <w:t>%</w:t>
      </w:r>
      <w:r w:rsidR="003D15F9" w:rsidRPr="004A05D4">
        <w:rPr>
          <w:sz w:val="22"/>
          <w:szCs w:val="22"/>
        </w:rPr>
        <w:tab/>
      </w:r>
    </w:p>
    <w:p w14:paraId="44A97292" w14:textId="0B2191F6" w:rsidR="00C576D9" w:rsidRPr="004A05D4" w:rsidRDefault="00C576D9" w:rsidP="007A0818">
      <w:pPr>
        <w:ind w:left="360"/>
        <w:rPr>
          <w:sz w:val="22"/>
          <w:szCs w:val="22"/>
        </w:rPr>
      </w:pPr>
      <w:r w:rsidRPr="004A05D4">
        <w:rPr>
          <w:sz w:val="22"/>
          <w:szCs w:val="22"/>
        </w:rPr>
        <w:t xml:space="preserve">Technical </w:t>
      </w:r>
      <w:r w:rsidR="009E3AF1" w:rsidRPr="004A05D4">
        <w:rPr>
          <w:sz w:val="22"/>
          <w:szCs w:val="22"/>
        </w:rPr>
        <w:t>Description</w:t>
      </w:r>
      <w:r w:rsidR="003D15F9" w:rsidRPr="004A05D4">
        <w:rPr>
          <w:sz w:val="22"/>
          <w:szCs w:val="22"/>
        </w:rPr>
        <w:t xml:space="preserve"> </w:t>
      </w:r>
      <w:r w:rsidR="00563903">
        <w:rPr>
          <w:sz w:val="22"/>
          <w:szCs w:val="22"/>
        </w:rPr>
        <w:tab/>
      </w:r>
      <w:r w:rsidR="00895725" w:rsidRPr="004A05D4">
        <w:rPr>
          <w:sz w:val="22"/>
          <w:szCs w:val="22"/>
        </w:rPr>
        <w:tab/>
      </w:r>
      <w:r w:rsidR="00563903">
        <w:rPr>
          <w:sz w:val="22"/>
          <w:szCs w:val="22"/>
        </w:rPr>
        <w:t>15</w:t>
      </w:r>
      <w:r w:rsidRPr="004A05D4">
        <w:rPr>
          <w:sz w:val="22"/>
          <w:szCs w:val="22"/>
        </w:rPr>
        <w:t xml:space="preserve">% </w:t>
      </w:r>
      <w:r w:rsidR="003D15F9" w:rsidRPr="004A05D4">
        <w:rPr>
          <w:sz w:val="22"/>
          <w:szCs w:val="22"/>
        </w:rPr>
        <w:tab/>
      </w:r>
    </w:p>
    <w:p w14:paraId="7EDC3BA9" w14:textId="2C487C17" w:rsidR="00895725" w:rsidRPr="004A05D4" w:rsidRDefault="009543BA" w:rsidP="007A0818">
      <w:pPr>
        <w:ind w:left="360"/>
        <w:rPr>
          <w:sz w:val="22"/>
          <w:szCs w:val="22"/>
        </w:rPr>
      </w:pPr>
      <w:r>
        <w:rPr>
          <w:sz w:val="22"/>
          <w:szCs w:val="22"/>
        </w:rPr>
        <w:lastRenderedPageBreak/>
        <w:t>F</w:t>
      </w:r>
      <w:r w:rsidR="00895725" w:rsidRPr="004A05D4">
        <w:rPr>
          <w:sz w:val="22"/>
          <w:szCs w:val="22"/>
        </w:rPr>
        <w:t>inal Project</w:t>
      </w:r>
    </w:p>
    <w:p w14:paraId="3FD38607" w14:textId="0D15CC36" w:rsidR="00895725" w:rsidRPr="004A05D4" w:rsidRDefault="00563903" w:rsidP="007A0818">
      <w:pPr>
        <w:ind w:left="360" w:firstLine="360"/>
        <w:rPr>
          <w:sz w:val="22"/>
          <w:szCs w:val="22"/>
        </w:rPr>
      </w:pPr>
      <w:r>
        <w:rPr>
          <w:sz w:val="22"/>
          <w:szCs w:val="22"/>
        </w:rPr>
        <w:t xml:space="preserve">Proposal </w:t>
      </w:r>
      <w:r>
        <w:rPr>
          <w:sz w:val="22"/>
          <w:szCs w:val="22"/>
        </w:rPr>
        <w:tab/>
      </w:r>
      <w:r w:rsidR="003D15F9" w:rsidRPr="004A05D4">
        <w:rPr>
          <w:sz w:val="22"/>
          <w:szCs w:val="22"/>
        </w:rPr>
        <w:tab/>
      </w:r>
      <w:r>
        <w:rPr>
          <w:sz w:val="22"/>
          <w:szCs w:val="22"/>
        </w:rPr>
        <w:tab/>
        <w:t>10</w:t>
      </w:r>
      <w:r w:rsidR="00895725" w:rsidRPr="004A05D4">
        <w:rPr>
          <w:sz w:val="22"/>
          <w:szCs w:val="22"/>
        </w:rPr>
        <w:t xml:space="preserve">% </w:t>
      </w:r>
      <w:r w:rsidR="003D15F9" w:rsidRPr="004A05D4">
        <w:rPr>
          <w:sz w:val="22"/>
          <w:szCs w:val="22"/>
        </w:rPr>
        <w:tab/>
      </w:r>
    </w:p>
    <w:p w14:paraId="339D2A33" w14:textId="0717AAF6" w:rsidR="00C576D9" w:rsidRPr="004A05D4" w:rsidRDefault="00895725" w:rsidP="007A0818">
      <w:pPr>
        <w:ind w:left="360" w:firstLine="360"/>
        <w:rPr>
          <w:sz w:val="22"/>
          <w:szCs w:val="22"/>
        </w:rPr>
      </w:pPr>
      <w:r w:rsidRPr="004A05D4">
        <w:rPr>
          <w:sz w:val="22"/>
          <w:szCs w:val="22"/>
        </w:rPr>
        <w:t>Presentation</w:t>
      </w:r>
      <w:r w:rsidR="00563903">
        <w:rPr>
          <w:sz w:val="22"/>
          <w:szCs w:val="22"/>
        </w:rPr>
        <w:t xml:space="preserve"> </w:t>
      </w:r>
      <w:r w:rsidR="00563903">
        <w:rPr>
          <w:sz w:val="22"/>
          <w:szCs w:val="22"/>
        </w:rPr>
        <w:tab/>
      </w:r>
      <w:r w:rsidRPr="004A05D4">
        <w:rPr>
          <w:sz w:val="22"/>
          <w:szCs w:val="22"/>
        </w:rPr>
        <w:tab/>
      </w:r>
      <w:r w:rsidRPr="004A05D4">
        <w:rPr>
          <w:sz w:val="22"/>
          <w:szCs w:val="22"/>
        </w:rPr>
        <w:tab/>
        <w:t>10%</w:t>
      </w:r>
      <w:r w:rsidR="003D15F9" w:rsidRPr="004A05D4">
        <w:rPr>
          <w:sz w:val="22"/>
          <w:szCs w:val="22"/>
        </w:rPr>
        <w:tab/>
      </w:r>
    </w:p>
    <w:p w14:paraId="127AA568" w14:textId="77777777" w:rsidR="00563903" w:rsidRDefault="00563903" w:rsidP="007A0818">
      <w:pPr>
        <w:ind w:left="360"/>
        <w:rPr>
          <w:sz w:val="22"/>
          <w:szCs w:val="22"/>
        </w:rPr>
      </w:pPr>
    </w:p>
    <w:p w14:paraId="2DD453AB" w14:textId="77777777" w:rsidR="00563903" w:rsidRDefault="00895725" w:rsidP="007A0818">
      <w:pPr>
        <w:ind w:left="360"/>
        <w:rPr>
          <w:sz w:val="22"/>
          <w:szCs w:val="22"/>
        </w:rPr>
      </w:pPr>
      <w:r w:rsidRPr="004A05D4">
        <w:rPr>
          <w:sz w:val="22"/>
          <w:szCs w:val="22"/>
        </w:rPr>
        <w:t>Digital Portfolio</w:t>
      </w:r>
      <w:r w:rsidR="0099040C" w:rsidRPr="004A05D4">
        <w:rPr>
          <w:sz w:val="22"/>
          <w:szCs w:val="22"/>
        </w:rPr>
        <w:tab/>
      </w:r>
      <w:r w:rsidR="0099040C" w:rsidRPr="004A05D4">
        <w:rPr>
          <w:sz w:val="22"/>
          <w:szCs w:val="22"/>
        </w:rPr>
        <w:tab/>
      </w:r>
    </w:p>
    <w:p w14:paraId="6F59B5F1" w14:textId="32066547" w:rsidR="00895725" w:rsidRDefault="00563903" w:rsidP="007A0818">
      <w:pPr>
        <w:ind w:left="360"/>
        <w:rPr>
          <w:sz w:val="22"/>
          <w:szCs w:val="22"/>
        </w:rPr>
      </w:pPr>
      <w:r>
        <w:rPr>
          <w:sz w:val="22"/>
          <w:szCs w:val="22"/>
        </w:rPr>
        <w:tab/>
        <w:t>WordPress portfolio</w:t>
      </w:r>
      <w:r>
        <w:rPr>
          <w:sz w:val="22"/>
          <w:szCs w:val="22"/>
        </w:rPr>
        <w:tab/>
      </w:r>
      <w:r>
        <w:rPr>
          <w:sz w:val="22"/>
          <w:szCs w:val="22"/>
        </w:rPr>
        <w:tab/>
        <w:t>1</w:t>
      </w:r>
      <w:r w:rsidR="003D15F9" w:rsidRPr="004A05D4">
        <w:rPr>
          <w:sz w:val="22"/>
          <w:szCs w:val="22"/>
        </w:rPr>
        <w:t>0%</w:t>
      </w:r>
      <w:r w:rsidR="003D15F9" w:rsidRPr="004A05D4">
        <w:rPr>
          <w:sz w:val="22"/>
          <w:szCs w:val="22"/>
        </w:rPr>
        <w:tab/>
      </w:r>
    </w:p>
    <w:p w14:paraId="07C04DF8" w14:textId="3A681A54" w:rsidR="00563903" w:rsidRPr="004A05D4" w:rsidRDefault="00563903" w:rsidP="007A0818">
      <w:pPr>
        <w:ind w:left="360"/>
        <w:rPr>
          <w:sz w:val="22"/>
          <w:szCs w:val="22"/>
        </w:rPr>
      </w:pPr>
      <w:r>
        <w:rPr>
          <w:sz w:val="22"/>
          <w:szCs w:val="22"/>
        </w:rPr>
        <w:tab/>
        <w:t>Self-Assessment</w:t>
      </w:r>
      <w:r>
        <w:rPr>
          <w:sz w:val="22"/>
          <w:szCs w:val="22"/>
        </w:rPr>
        <w:tab/>
      </w:r>
      <w:r>
        <w:rPr>
          <w:sz w:val="22"/>
          <w:szCs w:val="22"/>
        </w:rPr>
        <w:tab/>
        <w:t>10%</w:t>
      </w:r>
    </w:p>
    <w:p w14:paraId="579F83F5" w14:textId="77777777" w:rsidR="004B68D6" w:rsidRDefault="004B68D6" w:rsidP="007A0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b/>
          <w:sz w:val="22"/>
          <w:szCs w:val="22"/>
          <w:u w:val="single"/>
        </w:rPr>
        <w:sectPr w:rsidR="004B68D6" w:rsidSect="004B68D6">
          <w:type w:val="continuous"/>
          <w:pgSz w:w="12240" w:h="15840"/>
          <w:pgMar w:top="1440" w:right="1440" w:bottom="1440" w:left="1440" w:header="720" w:footer="720" w:gutter="0"/>
          <w:cols w:num="2" w:space="720"/>
          <w:docGrid w:linePitch="360"/>
        </w:sectPr>
      </w:pPr>
    </w:p>
    <w:p w14:paraId="0BCD5CD2" w14:textId="64381C38" w:rsidR="003D15F9" w:rsidRPr="004A05D4" w:rsidRDefault="003D15F9" w:rsidP="007A0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b/>
          <w:sz w:val="22"/>
          <w:szCs w:val="22"/>
          <w:u w:val="single"/>
        </w:rPr>
      </w:pPr>
    </w:p>
    <w:p w14:paraId="05FD1CE3" w14:textId="1FCE67A0" w:rsidR="0064102B" w:rsidRPr="004A05D4" w:rsidRDefault="00615E1A" w:rsidP="007A0818">
      <w:pPr>
        <w:rPr>
          <w:b/>
          <w:sz w:val="22"/>
          <w:szCs w:val="22"/>
        </w:rPr>
      </w:pPr>
      <w:r>
        <w:rPr>
          <w:b/>
          <w:sz w:val="22"/>
          <w:szCs w:val="22"/>
        </w:rPr>
        <w:t>Assignment Submission</w:t>
      </w:r>
    </w:p>
    <w:p w14:paraId="7BC84922" w14:textId="57560B51" w:rsidR="0086716E" w:rsidRDefault="00563903" w:rsidP="00A53282">
      <w:pPr>
        <w:rPr>
          <w:bCs/>
          <w:sz w:val="22"/>
          <w:szCs w:val="22"/>
          <w:lang w:bidi="fa-IR"/>
        </w:rPr>
      </w:pPr>
      <w:r>
        <w:rPr>
          <w:bCs/>
          <w:sz w:val="22"/>
          <w:szCs w:val="22"/>
          <w:lang w:bidi="fa-IR"/>
        </w:rPr>
        <w:t xml:space="preserve">To receive full credit, assignments must be submitted on Blackboard and hard copy at the beginning of class. If a hard copy is required, it will be specified on the assignment sheet. To turn in the assignment on Blackboard, go to the Assignments tab and select the assignment. Find the link to submit your document (.doc or .docx) under SafeAssign. </w:t>
      </w:r>
      <w:r w:rsidR="0086716E">
        <w:rPr>
          <w:bCs/>
          <w:sz w:val="22"/>
          <w:szCs w:val="22"/>
          <w:lang w:bidi="fa-IR"/>
        </w:rPr>
        <w:t xml:space="preserve"> </w:t>
      </w:r>
      <w:r>
        <w:rPr>
          <w:bCs/>
          <w:sz w:val="22"/>
          <w:szCs w:val="22"/>
          <w:lang w:bidi="fa-IR"/>
        </w:rPr>
        <w:t xml:space="preserve">Assignments must be in APA format, </w:t>
      </w:r>
      <w:r w:rsidR="002D7413">
        <w:rPr>
          <w:bCs/>
          <w:sz w:val="22"/>
          <w:szCs w:val="22"/>
          <w:lang w:bidi="fa-IR"/>
        </w:rPr>
        <w:t>Times New Roman, 12 point font</w:t>
      </w:r>
      <w:r>
        <w:rPr>
          <w:bCs/>
          <w:sz w:val="22"/>
          <w:szCs w:val="22"/>
          <w:lang w:bidi="fa-IR"/>
        </w:rPr>
        <w:t xml:space="preserve">, and stapled. </w:t>
      </w:r>
      <w:r w:rsidR="0086716E">
        <w:rPr>
          <w:bCs/>
          <w:sz w:val="22"/>
          <w:szCs w:val="22"/>
          <w:lang w:bidi="fa-IR"/>
        </w:rPr>
        <w:t>For APA format rules, you can use the Purdue site:</w:t>
      </w:r>
    </w:p>
    <w:p w14:paraId="1D786AD1" w14:textId="4DAA880D" w:rsidR="00563903" w:rsidRDefault="0086716E" w:rsidP="007A0818">
      <w:pPr>
        <w:ind w:left="180" w:firstLine="360"/>
        <w:rPr>
          <w:bCs/>
          <w:sz w:val="22"/>
          <w:szCs w:val="22"/>
          <w:lang w:bidi="fa-IR"/>
        </w:rPr>
      </w:pPr>
      <w:r>
        <w:rPr>
          <w:bCs/>
          <w:sz w:val="22"/>
          <w:szCs w:val="22"/>
          <w:lang w:bidi="fa-IR"/>
        </w:rPr>
        <w:t xml:space="preserve"> </w:t>
      </w:r>
      <w:hyperlink r:id="rId13" w:history="1">
        <w:r w:rsidRPr="009D00E0">
          <w:rPr>
            <w:rStyle w:val="Hyperlink"/>
            <w:bCs/>
            <w:sz w:val="22"/>
            <w:szCs w:val="22"/>
            <w:lang w:bidi="fa-IR"/>
          </w:rPr>
          <w:t>https://owl.english.purdue.edu/owl/resource/560/01/</w:t>
        </w:r>
      </w:hyperlink>
    </w:p>
    <w:p w14:paraId="53AE5273" w14:textId="24D336AD" w:rsidR="0086716E" w:rsidRDefault="0086716E" w:rsidP="00A53282">
      <w:pPr>
        <w:rPr>
          <w:bCs/>
          <w:sz w:val="22"/>
          <w:szCs w:val="22"/>
          <w:lang w:bidi="fa-IR"/>
        </w:rPr>
      </w:pPr>
      <w:r>
        <w:rPr>
          <w:bCs/>
          <w:sz w:val="22"/>
          <w:szCs w:val="22"/>
          <w:lang w:bidi="fa-IR"/>
        </w:rPr>
        <w:t xml:space="preserve">Assignments will be graded according to the rubric provided on each assignment sheet. Blackboard will not allow you to turn in a document late, and any late work will be a letter grade off for every class day it </w:t>
      </w:r>
      <w:r w:rsidRPr="00BA672E">
        <w:rPr>
          <w:bCs/>
          <w:sz w:val="22"/>
          <w:szCs w:val="22"/>
          <w:lang w:bidi="fa-IR"/>
        </w:rPr>
        <w:t xml:space="preserve">is late. </w:t>
      </w:r>
    </w:p>
    <w:p w14:paraId="5B830C7F" w14:textId="77777777" w:rsidR="00615E1A" w:rsidRDefault="00615E1A" w:rsidP="007A0818">
      <w:pPr>
        <w:ind w:left="180"/>
        <w:rPr>
          <w:bCs/>
          <w:sz w:val="22"/>
          <w:szCs w:val="22"/>
          <w:lang w:bidi="fa-IR"/>
        </w:rPr>
      </w:pPr>
    </w:p>
    <w:p w14:paraId="109E05E2" w14:textId="4D8351FB" w:rsidR="00AD6DD7" w:rsidRDefault="00615E1A" w:rsidP="00A53282">
      <w:pPr>
        <w:ind w:left="720"/>
        <w:rPr>
          <w:bCs/>
          <w:sz w:val="22"/>
          <w:szCs w:val="22"/>
          <w:lang w:bidi="fa-IR"/>
        </w:rPr>
      </w:pPr>
      <w:r>
        <w:rPr>
          <w:b/>
          <w:bCs/>
          <w:sz w:val="22"/>
          <w:szCs w:val="22"/>
          <w:lang w:bidi="fa-IR"/>
        </w:rPr>
        <w:t xml:space="preserve">Assignment </w:t>
      </w:r>
      <w:r w:rsidR="00AD6DD7" w:rsidRPr="0041588E">
        <w:rPr>
          <w:b/>
          <w:bCs/>
          <w:sz w:val="22"/>
          <w:szCs w:val="22"/>
          <w:lang w:bidi="fa-IR"/>
        </w:rPr>
        <w:t>Due Dates</w:t>
      </w:r>
    </w:p>
    <w:p w14:paraId="19547935" w14:textId="6AA78E78" w:rsidR="00AD6DD7" w:rsidRDefault="0041588E" w:rsidP="00A53282">
      <w:pPr>
        <w:ind w:left="720"/>
        <w:rPr>
          <w:bCs/>
          <w:sz w:val="22"/>
          <w:szCs w:val="22"/>
          <w:lang w:bidi="fa-IR"/>
        </w:rPr>
      </w:pPr>
      <w:r>
        <w:rPr>
          <w:bCs/>
          <w:sz w:val="22"/>
          <w:szCs w:val="22"/>
          <w:lang w:bidi="fa-IR"/>
        </w:rPr>
        <w:t xml:space="preserve">Memo </w:t>
      </w:r>
      <w:r>
        <w:rPr>
          <w:bCs/>
          <w:sz w:val="22"/>
          <w:szCs w:val="22"/>
          <w:lang w:bidi="fa-IR"/>
        </w:rPr>
        <w:tab/>
      </w:r>
      <w:r>
        <w:rPr>
          <w:bCs/>
          <w:sz w:val="22"/>
          <w:szCs w:val="22"/>
          <w:lang w:bidi="fa-IR"/>
        </w:rPr>
        <w:tab/>
      </w:r>
      <w:r>
        <w:rPr>
          <w:bCs/>
          <w:sz w:val="22"/>
          <w:szCs w:val="22"/>
          <w:lang w:bidi="fa-IR"/>
        </w:rPr>
        <w:tab/>
      </w:r>
      <w:r>
        <w:rPr>
          <w:bCs/>
          <w:sz w:val="22"/>
          <w:szCs w:val="22"/>
          <w:lang w:bidi="fa-IR"/>
        </w:rPr>
        <w:tab/>
      </w:r>
      <w:r>
        <w:rPr>
          <w:bCs/>
          <w:sz w:val="22"/>
          <w:szCs w:val="22"/>
          <w:lang w:bidi="fa-IR"/>
        </w:rPr>
        <w:tab/>
        <w:t>2/8</w:t>
      </w:r>
    </w:p>
    <w:p w14:paraId="24106FE7" w14:textId="7DF7CF0F" w:rsidR="0041588E" w:rsidRDefault="0041588E" w:rsidP="00A53282">
      <w:pPr>
        <w:ind w:left="720"/>
        <w:rPr>
          <w:bCs/>
          <w:sz w:val="22"/>
          <w:szCs w:val="22"/>
          <w:lang w:bidi="fa-IR"/>
        </w:rPr>
      </w:pPr>
      <w:r>
        <w:rPr>
          <w:bCs/>
          <w:sz w:val="22"/>
          <w:szCs w:val="22"/>
          <w:lang w:bidi="fa-IR"/>
        </w:rPr>
        <w:t xml:space="preserve">Resume </w:t>
      </w:r>
      <w:r>
        <w:rPr>
          <w:bCs/>
          <w:sz w:val="22"/>
          <w:szCs w:val="22"/>
          <w:lang w:bidi="fa-IR"/>
        </w:rPr>
        <w:tab/>
      </w:r>
      <w:r>
        <w:rPr>
          <w:bCs/>
          <w:sz w:val="22"/>
          <w:szCs w:val="22"/>
          <w:lang w:bidi="fa-IR"/>
        </w:rPr>
        <w:tab/>
      </w:r>
      <w:r>
        <w:rPr>
          <w:bCs/>
          <w:sz w:val="22"/>
          <w:szCs w:val="22"/>
          <w:lang w:bidi="fa-IR"/>
        </w:rPr>
        <w:tab/>
      </w:r>
      <w:r>
        <w:rPr>
          <w:bCs/>
          <w:sz w:val="22"/>
          <w:szCs w:val="22"/>
          <w:lang w:bidi="fa-IR"/>
        </w:rPr>
        <w:tab/>
        <w:t>2/22</w:t>
      </w:r>
    </w:p>
    <w:p w14:paraId="4879A257" w14:textId="15FD33D7" w:rsidR="0041588E" w:rsidRDefault="0041588E" w:rsidP="00A53282">
      <w:pPr>
        <w:ind w:left="720"/>
        <w:rPr>
          <w:bCs/>
          <w:sz w:val="22"/>
          <w:szCs w:val="22"/>
          <w:lang w:bidi="fa-IR"/>
        </w:rPr>
      </w:pPr>
      <w:r>
        <w:rPr>
          <w:bCs/>
          <w:sz w:val="22"/>
          <w:szCs w:val="22"/>
          <w:lang w:bidi="fa-IR"/>
        </w:rPr>
        <w:t>Cover Letter</w:t>
      </w:r>
      <w:r>
        <w:rPr>
          <w:bCs/>
          <w:sz w:val="22"/>
          <w:szCs w:val="22"/>
          <w:lang w:bidi="fa-IR"/>
        </w:rPr>
        <w:tab/>
      </w:r>
      <w:r>
        <w:rPr>
          <w:bCs/>
          <w:sz w:val="22"/>
          <w:szCs w:val="22"/>
          <w:lang w:bidi="fa-IR"/>
        </w:rPr>
        <w:tab/>
      </w:r>
      <w:r>
        <w:rPr>
          <w:bCs/>
          <w:sz w:val="22"/>
          <w:szCs w:val="22"/>
          <w:lang w:bidi="fa-IR"/>
        </w:rPr>
        <w:tab/>
      </w:r>
      <w:r>
        <w:rPr>
          <w:bCs/>
          <w:sz w:val="22"/>
          <w:szCs w:val="22"/>
          <w:lang w:bidi="fa-IR"/>
        </w:rPr>
        <w:tab/>
        <w:t>3/1</w:t>
      </w:r>
    </w:p>
    <w:p w14:paraId="5FA7752F" w14:textId="4555BEFC" w:rsidR="0041588E" w:rsidRDefault="0041588E" w:rsidP="00A53282">
      <w:pPr>
        <w:ind w:left="720"/>
        <w:rPr>
          <w:bCs/>
          <w:sz w:val="22"/>
          <w:szCs w:val="22"/>
          <w:lang w:bidi="fa-IR"/>
        </w:rPr>
      </w:pPr>
      <w:r>
        <w:rPr>
          <w:bCs/>
          <w:sz w:val="22"/>
          <w:szCs w:val="22"/>
          <w:lang w:bidi="fa-IR"/>
        </w:rPr>
        <w:t>Lab Report</w:t>
      </w:r>
      <w:r>
        <w:rPr>
          <w:bCs/>
          <w:sz w:val="22"/>
          <w:szCs w:val="22"/>
          <w:lang w:bidi="fa-IR"/>
        </w:rPr>
        <w:tab/>
      </w:r>
      <w:r>
        <w:rPr>
          <w:bCs/>
          <w:sz w:val="22"/>
          <w:szCs w:val="22"/>
          <w:lang w:bidi="fa-IR"/>
        </w:rPr>
        <w:tab/>
      </w:r>
      <w:r>
        <w:rPr>
          <w:bCs/>
          <w:sz w:val="22"/>
          <w:szCs w:val="22"/>
          <w:lang w:bidi="fa-IR"/>
        </w:rPr>
        <w:tab/>
      </w:r>
      <w:r>
        <w:rPr>
          <w:bCs/>
          <w:sz w:val="22"/>
          <w:szCs w:val="22"/>
          <w:lang w:bidi="fa-IR"/>
        </w:rPr>
        <w:tab/>
        <w:t>3/15</w:t>
      </w:r>
    </w:p>
    <w:p w14:paraId="6FD7E8BE" w14:textId="303B0EFB" w:rsidR="0041588E" w:rsidRDefault="0041588E" w:rsidP="00A53282">
      <w:pPr>
        <w:ind w:left="720"/>
        <w:rPr>
          <w:bCs/>
          <w:sz w:val="22"/>
          <w:szCs w:val="22"/>
          <w:lang w:bidi="fa-IR"/>
        </w:rPr>
      </w:pPr>
      <w:r>
        <w:rPr>
          <w:bCs/>
          <w:sz w:val="22"/>
          <w:szCs w:val="22"/>
          <w:lang w:bidi="fa-IR"/>
        </w:rPr>
        <w:t>Technical Description</w:t>
      </w:r>
      <w:r>
        <w:rPr>
          <w:bCs/>
          <w:sz w:val="22"/>
          <w:szCs w:val="22"/>
          <w:lang w:bidi="fa-IR"/>
        </w:rPr>
        <w:tab/>
      </w:r>
      <w:r>
        <w:rPr>
          <w:bCs/>
          <w:sz w:val="22"/>
          <w:szCs w:val="22"/>
          <w:lang w:bidi="fa-IR"/>
        </w:rPr>
        <w:tab/>
      </w:r>
      <w:r>
        <w:rPr>
          <w:bCs/>
          <w:sz w:val="22"/>
          <w:szCs w:val="22"/>
          <w:lang w:bidi="fa-IR"/>
        </w:rPr>
        <w:tab/>
        <w:t>3/29</w:t>
      </w:r>
    </w:p>
    <w:p w14:paraId="6C070C90" w14:textId="62DAEEE0" w:rsidR="0041588E" w:rsidRDefault="0041588E" w:rsidP="00A53282">
      <w:pPr>
        <w:ind w:left="720"/>
        <w:rPr>
          <w:bCs/>
          <w:sz w:val="22"/>
          <w:szCs w:val="22"/>
          <w:lang w:bidi="fa-IR"/>
        </w:rPr>
      </w:pPr>
      <w:r>
        <w:rPr>
          <w:bCs/>
          <w:sz w:val="22"/>
          <w:szCs w:val="22"/>
          <w:lang w:bidi="fa-IR"/>
        </w:rPr>
        <w:t>Proposal</w:t>
      </w:r>
      <w:r>
        <w:rPr>
          <w:bCs/>
          <w:sz w:val="22"/>
          <w:szCs w:val="22"/>
          <w:lang w:bidi="fa-IR"/>
        </w:rPr>
        <w:tab/>
      </w:r>
      <w:r>
        <w:rPr>
          <w:bCs/>
          <w:sz w:val="22"/>
          <w:szCs w:val="22"/>
          <w:lang w:bidi="fa-IR"/>
        </w:rPr>
        <w:tab/>
      </w:r>
      <w:r>
        <w:rPr>
          <w:bCs/>
          <w:sz w:val="22"/>
          <w:szCs w:val="22"/>
          <w:lang w:bidi="fa-IR"/>
        </w:rPr>
        <w:tab/>
      </w:r>
      <w:r>
        <w:rPr>
          <w:bCs/>
          <w:sz w:val="22"/>
          <w:szCs w:val="22"/>
          <w:lang w:bidi="fa-IR"/>
        </w:rPr>
        <w:tab/>
        <w:t>4/26</w:t>
      </w:r>
    </w:p>
    <w:p w14:paraId="0E3E5578" w14:textId="7141FD65" w:rsidR="0041588E" w:rsidRDefault="0041588E" w:rsidP="00A53282">
      <w:pPr>
        <w:ind w:left="720"/>
        <w:rPr>
          <w:bCs/>
          <w:sz w:val="22"/>
          <w:szCs w:val="22"/>
          <w:lang w:bidi="fa-IR"/>
        </w:rPr>
      </w:pPr>
      <w:r>
        <w:rPr>
          <w:bCs/>
          <w:sz w:val="22"/>
          <w:szCs w:val="22"/>
          <w:lang w:bidi="fa-IR"/>
        </w:rPr>
        <w:t>Presentations</w:t>
      </w:r>
      <w:r>
        <w:rPr>
          <w:bCs/>
          <w:sz w:val="22"/>
          <w:szCs w:val="22"/>
          <w:lang w:bidi="fa-IR"/>
        </w:rPr>
        <w:tab/>
      </w:r>
      <w:r>
        <w:rPr>
          <w:bCs/>
          <w:sz w:val="22"/>
          <w:szCs w:val="22"/>
          <w:lang w:bidi="fa-IR"/>
        </w:rPr>
        <w:tab/>
      </w:r>
      <w:r>
        <w:rPr>
          <w:bCs/>
          <w:sz w:val="22"/>
          <w:szCs w:val="22"/>
          <w:lang w:bidi="fa-IR"/>
        </w:rPr>
        <w:tab/>
      </w:r>
      <w:r>
        <w:rPr>
          <w:bCs/>
          <w:sz w:val="22"/>
          <w:szCs w:val="22"/>
          <w:lang w:bidi="fa-IR"/>
        </w:rPr>
        <w:tab/>
        <w:t>5/3</w:t>
      </w:r>
    </w:p>
    <w:p w14:paraId="4E6A873F" w14:textId="2EE7E44B" w:rsidR="0041588E" w:rsidRPr="00BA672E" w:rsidRDefault="0041588E" w:rsidP="00A53282">
      <w:pPr>
        <w:ind w:left="720"/>
        <w:rPr>
          <w:bCs/>
          <w:sz w:val="22"/>
          <w:szCs w:val="22"/>
          <w:lang w:bidi="fa-IR"/>
        </w:rPr>
      </w:pPr>
      <w:r>
        <w:rPr>
          <w:bCs/>
          <w:sz w:val="22"/>
          <w:szCs w:val="22"/>
          <w:lang w:bidi="fa-IR"/>
        </w:rPr>
        <w:t>Self-Assessment and Portfolio</w:t>
      </w:r>
      <w:r>
        <w:rPr>
          <w:bCs/>
          <w:sz w:val="22"/>
          <w:szCs w:val="22"/>
          <w:lang w:bidi="fa-IR"/>
        </w:rPr>
        <w:tab/>
      </w:r>
      <w:r>
        <w:rPr>
          <w:bCs/>
          <w:sz w:val="22"/>
          <w:szCs w:val="22"/>
          <w:lang w:bidi="fa-IR"/>
        </w:rPr>
        <w:tab/>
        <w:t>5/21</w:t>
      </w:r>
    </w:p>
    <w:p w14:paraId="1E15C19D" w14:textId="4CBEFDB0" w:rsidR="0064102B" w:rsidRPr="00BA672E" w:rsidRDefault="0064102B" w:rsidP="00A53282">
      <w:pPr>
        <w:ind w:left="720"/>
        <w:rPr>
          <w:rFonts w:eastAsia="Batang"/>
          <w:b/>
          <w:bCs/>
          <w:color w:val="FF0000"/>
          <w:sz w:val="22"/>
          <w:szCs w:val="22"/>
        </w:rPr>
      </w:pPr>
    </w:p>
    <w:p w14:paraId="0A3F4E54" w14:textId="5B783DE2" w:rsidR="0064102B" w:rsidRPr="00BA672E" w:rsidRDefault="007A0818" w:rsidP="007A0818">
      <w:pPr>
        <w:rPr>
          <w:b/>
          <w:bCs/>
          <w:color w:val="FF0000"/>
          <w:sz w:val="22"/>
          <w:szCs w:val="22"/>
        </w:rPr>
      </w:pPr>
      <w:r w:rsidRPr="00BA672E">
        <w:rPr>
          <w:b/>
          <w:bCs/>
          <w:sz w:val="22"/>
          <w:szCs w:val="22"/>
        </w:rPr>
        <w:t>Course Policies</w:t>
      </w:r>
    </w:p>
    <w:p w14:paraId="39AC9F05" w14:textId="7A588E43" w:rsidR="0064102B" w:rsidRPr="00BA672E" w:rsidRDefault="007A0818" w:rsidP="00BA672E">
      <w:pPr>
        <w:pStyle w:val="ListParagraph"/>
        <w:numPr>
          <w:ilvl w:val="0"/>
          <w:numId w:val="28"/>
        </w:numPr>
        <w:rPr>
          <w:rFonts w:ascii="Times New Roman" w:hAnsi="Times New Roman"/>
          <w:bCs/>
          <w:sz w:val="22"/>
          <w:szCs w:val="22"/>
        </w:rPr>
      </w:pPr>
      <w:r w:rsidRPr="00BA672E">
        <w:rPr>
          <w:rFonts w:ascii="Times New Roman" w:hAnsi="Times New Roman"/>
          <w:bCs/>
          <w:sz w:val="22"/>
          <w:szCs w:val="22"/>
        </w:rPr>
        <w:t xml:space="preserve">No phones, computers, or other electronic devices are allowed in class unless indicated by the instructor. These devices must be turned off and stowed away for the duration of the class. </w:t>
      </w:r>
    </w:p>
    <w:p w14:paraId="3256942E" w14:textId="7BC985C9" w:rsidR="007A0818" w:rsidRDefault="00BA672E" w:rsidP="00BA672E">
      <w:pPr>
        <w:pStyle w:val="ListParagraph"/>
        <w:numPr>
          <w:ilvl w:val="0"/>
          <w:numId w:val="28"/>
        </w:numPr>
        <w:rPr>
          <w:rFonts w:ascii="Times New Roman" w:hAnsi="Times New Roman"/>
          <w:bCs/>
          <w:sz w:val="22"/>
          <w:szCs w:val="22"/>
        </w:rPr>
      </w:pPr>
      <w:r w:rsidRPr="00BA672E">
        <w:rPr>
          <w:rFonts w:ascii="Times New Roman" w:hAnsi="Times New Roman"/>
          <w:bCs/>
          <w:sz w:val="22"/>
          <w:szCs w:val="22"/>
        </w:rPr>
        <w:t>O</w:t>
      </w:r>
      <w:r w:rsidR="007A0818" w:rsidRPr="00BA672E">
        <w:rPr>
          <w:rFonts w:ascii="Times New Roman" w:hAnsi="Times New Roman"/>
          <w:bCs/>
          <w:sz w:val="22"/>
          <w:szCs w:val="22"/>
        </w:rPr>
        <w:t>bserve courtesy in class discussions, respect for different points of view</w:t>
      </w:r>
      <w:r w:rsidRPr="00BA672E">
        <w:rPr>
          <w:rFonts w:ascii="Times New Roman" w:hAnsi="Times New Roman"/>
          <w:bCs/>
          <w:sz w:val="22"/>
          <w:szCs w:val="22"/>
        </w:rPr>
        <w:t>.</w:t>
      </w:r>
    </w:p>
    <w:p w14:paraId="73BC28A8" w14:textId="25AD9031" w:rsidR="00BA672E" w:rsidRPr="00BA672E" w:rsidRDefault="00BA672E" w:rsidP="00BA672E">
      <w:pPr>
        <w:pStyle w:val="ListParagraph"/>
        <w:numPr>
          <w:ilvl w:val="0"/>
          <w:numId w:val="28"/>
        </w:numPr>
        <w:rPr>
          <w:rFonts w:ascii="Times New Roman" w:hAnsi="Times New Roman"/>
          <w:bCs/>
          <w:sz w:val="22"/>
          <w:szCs w:val="22"/>
        </w:rPr>
      </w:pPr>
      <w:r>
        <w:rPr>
          <w:rFonts w:ascii="Times New Roman" w:hAnsi="Times New Roman"/>
          <w:bCs/>
          <w:sz w:val="22"/>
          <w:szCs w:val="22"/>
        </w:rPr>
        <w:t>Food and drink is allowed in class, but please be sure to clean up instead of providing food for wildlife.</w:t>
      </w:r>
    </w:p>
    <w:p w14:paraId="78EE859D" w14:textId="358D410C" w:rsidR="007A0818" w:rsidRPr="00BA672E" w:rsidRDefault="007A0818" w:rsidP="007A0818">
      <w:pPr>
        <w:ind w:left="180"/>
        <w:rPr>
          <w:bCs/>
          <w:sz w:val="22"/>
          <w:szCs w:val="22"/>
        </w:rPr>
      </w:pPr>
    </w:p>
    <w:p w14:paraId="1AFD131F" w14:textId="3954FAEB" w:rsidR="002D7413" w:rsidRDefault="002D7413" w:rsidP="007A0818">
      <w:pPr>
        <w:tabs>
          <w:tab w:val="left" w:pos="220"/>
          <w:tab w:val="left" w:pos="720"/>
        </w:tabs>
        <w:spacing w:after="240"/>
        <w:contextualSpacing/>
        <w:rPr>
          <w:b/>
          <w:sz w:val="22"/>
          <w:szCs w:val="22"/>
        </w:rPr>
      </w:pPr>
      <w:r>
        <w:rPr>
          <w:b/>
          <w:sz w:val="22"/>
          <w:szCs w:val="22"/>
        </w:rPr>
        <w:t>Writing Center</w:t>
      </w:r>
    </w:p>
    <w:p w14:paraId="241C9DA0" w14:textId="180F6441" w:rsidR="002D7413" w:rsidRDefault="002D7413" w:rsidP="00A53282">
      <w:pPr>
        <w:rPr>
          <w:sz w:val="22"/>
          <w:szCs w:val="22"/>
        </w:rPr>
      </w:pPr>
      <w:r w:rsidRPr="002D7413">
        <w:rPr>
          <w:sz w:val="22"/>
          <w:szCs w:val="22"/>
        </w:rPr>
        <w:t>The City College Writing Center offers one-on-one assistance for students working on writing assignments and projects from any discipline. Visit us whenever you need someone to listen to your ideas, discuss your topics or assignments, and read your drafts. Writing consultants will work with you on planning, drafting, and revising — all of the important steps in your writing process.</w:t>
      </w:r>
    </w:p>
    <w:p w14:paraId="49C2C5BC" w14:textId="77777777" w:rsidR="002D7413" w:rsidRPr="002D7413" w:rsidRDefault="002D7413" w:rsidP="00A53282">
      <w:pPr>
        <w:spacing w:after="240"/>
        <w:contextualSpacing/>
        <w:rPr>
          <w:sz w:val="22"/>
          <w:szCs w:val="22"/>
        </w:rPr>
      </w:pPr>
      <w:hyperlink r:id="rId14" w:history="1">
        <w:r w:rsidRPr="002D7413">
          <w:rPr>
            <w:rStyle w:val="Hyperlink"/>
            <w:sz w:val="22"/>
            <w:szCs w:val="22"/>
          </w:rPr>
          <w:t>https://www.ccny.cuny.edu/writing</w:t>
        </w:r>
      </w:hyperlink>
    </w:p>
    <w:p w14:paraId="408B67C4" w14:textId="77777777" w:rsidR="002D7413" w:rsidRDefault="002D7413" w:rsidP="002D7413">
      <w:pPr>
        <w:ind w:left="180" w:firstLine="540"/>
        <w:rPr>
          <w:sz w:val="22"/>
          <w:szCs w:val="22"/>
        </w:rPr>
      </w:pPr>
    </w:p>
    <w:p w14:paraId="2185CF82" w14:textId="5028993C" w:rsidR="002D7413" w:rsidRPr="002D7413" w:rsidRDefault="002D7413" w:rsidP="002D7413">
      <w:pPr>
        <w:ind w:left="180" w:firstLine="540"/>
        <w:rPr>
          <w:sz w:val="22"/>
          <w:szCs w:val="22"/>
        </w:rPr>
      </w:pPr>
      <w:r w:rsidRPr="002D7413">
        <w:rPr>
          <w:b/>
          <w:sz w:val="22"/>
          <w:szCs w:val="22"/>
        </w:rPr>
        <w:t>Hours</w:t>
      </w:r>
    </w:p>
    <w:p w14:paraId="69F7E979" w14:textId="77777777" w:rsidR="002D7413" w:rsidRPr="002D7413" w:rsidRDefault="002D7413" w:rsidP="002D7413">
      <w:pPr>
        <w:tabs>
          <w:tab w:val="left" w:pos="220"/>
          <w:tab w:val="left" w:pos="720"/>
        </w:tabs>
        <w:spacing w:after="240"/>
        <w:ind w:left="720"/>
        <w:contextualSpacing/>
        <w:rPr>
          <w:sz w:val="22"/>
          <w:szCs w:val="22"/>
        </w:rPr>
      </w:pPr>
      <w:r w:rsidRPr="002D7413">
        <w:rPr>
          <w:sz w:val="22"/>
          <w:szCs w:val="22"/>
        </w:rPr>
        <w:t>Feb. 6th - May 19th, 2017</w:t>
      </w:r>
    </w:p>
    <w:p w14:paraId="66C4B985" w14:textId="77777777" w:rsidR="002D7413" w:rsidRPr="002D7413" w:rsidRDefault="002D7413" w:rsidP="002D7413">
      <w:pPr>
        <w:tabs>
          <w:tab w:val="left" w:pos="220"/>
          <w:tab w:val="left" w:pos="720"/>
        </w:tabs>
        <w:spacing w:after="240"/>
        <w:ind w:left="720"/>
        <w:contextualSpacing/>
        <w:rPr>
          <w:sz w:val="22"/>
          <w:szCs w:val="22"/>
        </w:rPr>
      </w:pPr>
      <w:r w:rsidRPr="002D7413">
        <w:rPr>
          <w:sz w:val="22"/>
          <w:szCs w:val="22"/>
        </w:rPr>
        <w:t>Monday, Wednesday and Thursday: 10am - 5pm</w:t>
      </w:r>
    </w:p>
    <w:p w14:paraId="240E191B" w14:textId="77777777" w:rsidR="002D7413" w:rsidRPr="002D7413" w:rsidRDefault="002D7413" w:rsidP="002D7413">
      <w:pPr>
        <w:tabs>
          <w:tab w:val="left" w:pos="220"/>
          <w:tab w:val="left" w:pos="720"/>
        </w:tabs>
        <w:spacing w:after="240"/>
        <w:ind w:left="720"/>
        <w:contextualSpacing/>
        <w:rPr>
          <w:sz w:val="22"/>
          <w:szCs w:val="22"/>
        </w:rPr>
      </w:pPr>
      <w:r w:rsidRPr="002D7413">
        <w:rPr>
          <w:sz w:val="22"/>
          <w:szCs w:val="22"/>
        </w:rPr>
        <w:t>Tuesday: 10am - 6pm</w:t>
      </w:r>
    </w:p>
    <w:p w14:paraId="6B63C926" w14:textId="4BE5E8F7" w:rsidR="002D7413" w:rsidRPr="002D7413" w:rsidRDefault="002D7413" w:rsidP="002D7413">
      <w:pPr>
        <w:tabs>
          <w:tab w:val="left" w:pos="220"/>
          <w:tab w:val="left" w:pos="720"/>
        </w:tabs>
        <w:spacing w:after="240"/>
        <w:ind w:left="720"/>
        <w:contextualSpacing/>
        <w:rPr>
          <w:sz w:val="22"/>
          <w:szCs w:val="22"/>
        </w:rPr>
      </w:pPr>
      <w:r w:rsidRPr="002D7413">
        <w:rPr>
          <w:sz w:val="22"/>
          <w:szCs w:val="22"/>
        </w:rPr>
        <w:t>Friday: 10am - 4pm</w:t>
      </w:r>
    </w:p>
    <w:p w14:paraId="0C2AD6ED" w14:textId="77777777" w:rsidR="002D7413" w:rsidRDefault="002D7413" w:rsidP="007A0818">
      <w:pPr>
        <w:tabs>
          <w:tab w:val="left" w:pos="220"/>
          <w:tab w:val="left" w:pos="720"/>
        </w:tabs>
        <w:spacing w:after="240"/>
        <w:contextualSpacing/>
        <w:rPr>
          <w:b/>
          <w:sz w:val="22"/>
          <w:szCs w:val="22"/>
        </w:rPr>
      </w:pPr>
    </w:p>
    <w:p w14:paraId="436A2395" w14:textId="77777777" w:rsidR="0036462C" w:rsidRPr="00BA672E" w:rsidRDefault="0036462C" w:rsidP="007A0818">
      <w:pPr>
        <w:tabs>
          <w:tab w:val="left" w:pos="220"/>
          <w:tab w:val="left" w:pos="720"/>
        </w:tabs>
        <w:spacing w:after="240"/>
        <w:contextualSpacing/>
        <w:rPr>
          <w:b/>
          <w:sz w:val="22"/>
          <w:szCs w:val="22"/>
        </w:rPr>
      </w:pPr>
      <w:r w:rsidRPr="00BA672E">
        <w:rPr>
          <w:b/>
          <w:sz w:val="22"/>
          <w:szCs w:val="22"/>
        </w:rPr>
        <w:t>Plagiarism</w:t>
      </w:r>
    </w:p>
    <w:p w14:paraId="34D4D52A" w14:textId="006C4E15" w:rsidR="0036462C" w:rsidRPr="004A05D4" w:rsidRDefault="0036462C" w:rsidP="00A53282">
      <w:pPr>
        <w:spacing w:after="240"/>
        <w:contextualSpacing/>
        <w:rPr>
          <w:sz w:val="22"/>
          <w:szCs w:val="22"/>
        </w:rPr>
      </w:pPr>
      <w:r w:rsidRPr="00BA672E">
        <w:rPr>
          <w:sz w:val="22"/>
          <w:szCs w:val="22"/>
        </w:rPr>
        <w:t xml:space="preserve">Plagiarism is the unauthorized </w:t>
      </w:r>
      <w:r w:rsidR="00696FDD" w:rsidRPr="00BA672E">
        <w:rPr>
          <w:sz w:val="22"/>
          <w:szCs w:val="22"/>
        </w:rPr>
        <w:t>us</w:t>
      </w:r>
      <w:r w:rsidR="00696FDD">
        <w:rPr>
          <w:sz w:val="22"/>
          <w:szCs w:val="22"/>
        </w:rPr>
        <w:t>e</w:t>
      </w:r>
      <w:r w:rsidRPr="00BA672E">
        <w:rPr>
          <w:sz w:val="22"/>
          <w:szCs w:val="22"/>
        </w:rPr>
        <w:t xml:space="preserve"> of someone else’s work or ideas. Quoting and paraphrasing must be acknowledged</w:t>
      </w:r>
      <w:r w:rsidRPr="004A05D4">
        <w:rPr>
          <w:sz w:val="22"/>
          <w:szCs w:val="22"/>
        </w:rPr>
        <w:t xml:space="preserve"> in the paper using </w:t>
      </w:r>
      <w:r w:rsidR="002D7413">
        <w:rPr>
          <w:sz w:val="22"/>
          <w:szCs w:val="22"/>
        </w:rPr>
        <w:t>APA</w:t>
      </w:r>
      <w:r w:rsidRPr="004A05D4">
        <w:rPr>
          <w:sz w:val="22"/>
          <w:szCs w:val="22"/>
        </w:rPr>
        <w:t xml:space="preserve"> format. You may not use a paper you have previously turned in for other coursework. Plagiarism is forbidden and will be reported to the Office of Academic Integrity.</w:t>
      </w:r>
    </w:p>
    <w:p w14:paraId="326E2EE3" w14:textId="5E345719" w:rsidR="0036462C" w:rsidRDefault="002D7413" w:rsidP="00A53282">
      <w:pPr>
        <w:spacing w:after="240"/>
        <w:contextualSpacing/>
        <w:rPr>
          <w:sz w:val="22"/>
          <w:szCs w:val="22"/>
        </w:rPr>
      </w:pPr>
      <w:hyperlink r:id="rId15" w:history="1">
        <w:r w:rsidRPr="006D4523">
          <w:rPr>
            <w:rStyle w:val="Hyperlink"/>
            <w:sz w:val="22"/>
            <w:szCs w:val="22"/>
          </w:rPr>
          <w:t>https://www.ccny.cuny.edu/about/integrity</w:t>
        </w:r>
      </w:hyperlink>
    </w:p>
    <w:p w14:paraId="69E6E5C9" w14:textId="77777777" w:rsidR="002D7413" w:rsidRPr="004A05D4" w:rsidRDefault="002D7413" w:rsidP="007A0818">
      <w:pPr>
        <w:tabs>
          <w:tab w:val="left" w:pos="220"/>
          <w:tab w:val="left" w:pos="720"/>
        </w:tabs>
        <w:spacing w:after="240"/>
        <w:contextualSpacing/>
        <w:rPr>
          <w:sz w:val="22"/>
          <w:szCs w:val="22"/>
        </w:rPr>
      </w:pPr>
    </w:p>
    <w:p w14:paraId="2E5D46A1" w14:textId="0F4A6A18" w:rsidR="0064102B" w:rsidRPr="004A05D4" w:rsidRDefault="0064102B" w:rsidP="007A0818">
      <w:pPr>
        <w:tabs>
          <w:tab w:val="left" w:pos="220"/>
          <w:tab w:val="left" w:pos="720"/>
        </w:tabs>
        <w:spacing w:after="240"/>
        <w:contextualSpacing/>
        <w:rPr>
          <w:b/>
          <w:sz w:val="22"/>
          <w:szCs w:val="22"/>
        </w:rPr>
      </w:pPr>
      <w:r w:rsidRPr="004A05D4">
        <w:rPr>
          <w:b/>
          <w:sz w:val="22"/>
          <w:szCs w:val="22"/>
        </w:rPr>
        <w:t>CCNY’s Statement on Community Standards</w:t>
      </w:r>
    </w:p>
    <w:p w14:paraId="266AF3DC" w14:textId="2B3F940B" w:rsidR="0036462C" w:rsidRPr="004A05D4" w:rsidRDefault="0086716E" w:rsidP="00A53282">
      <w:pPr>
        <w:tabs>
          <w:tab w:val="left" w:pos="720"/>
        </w:tabs>
        <w:spacing w:after="240"/>
        <w:contextualSpacing/>
        <w:rPr>
          <w:sz w:val="22"/>
          <w:szCs w:val="22"/>
        </w:rPr>
      </w:pPr>
      <w:r w:rsidRPr="0086716E">
        <w:rPr>
          <w:sz w:val="22"/>
          <w:szCs w:val="22"/>
        </w:rPr>
        <w:t xml:space="preserve">Academic communities exist to facilitate the process of acquiring and exchanging knowledge and understanding, to enhance the personal and intellectual development of its members, and to advance the </w:t>
      </w:r>
      <w:r w:rsidRPr="0086716E">
        <w:rPr>
          <w:sz w:val="22"/>
          <w:szCs w:val="22"/>
        </w:rPr>
        <w:lastRenderedPageBreak/>
        <w:t xml:space="preserve">interests of society. In order to realize its purpose, the College and its members must be free from personal injury or harm; bias or harassment; intimidation or coercion; damage or loss of property; disruption of educational and social activities; unreasonable interference with the exchange of concepts and ideas; and unreasonable interference with the administrative and supporting services offered by the College.  Accordingly, all student members of the College community are expected to conduct themselves in a manner that demonstrates mutual respect for the rights and personal/academic well-being of others, preserves the integrity of the social and academic environment, and supports the mission of the College.  The College has an inherent right to address behavior that impedes, obstructs, or threatens the maintenance of order and attainment of the aforementioned goals by violating the standards of conduct set forth in the University student conduct policies noted below as well as other policies that may established by the respective Schools, Global Sites, and administrative offices of the University.   </w:t>
      </w:r>
    </w:p>
    <w:p w14:paraId="4B6B50B9" w14:textId="4B89C8BE" w:rsidR="0064102B" w:rsidRPr="004A05D4" w:rsidRDefault="001C48EC" w:rsidP="00A53282">
      <w:pPr>
        <w:tabs>
          <w:tab w:val="left" w:pos="220"/>
          <w:tab w:val="left" w:pos="720"/>
        </w:tabs>
        <w:spacing w:after="240"/>
        <w:contextualSpacing/>
        <w:rPr>
          <w:sz w:val="22"/>
          <w:szCs w:val="22"/>
        </w:rPr>
      </w:pPr>
      <w:hyperlink r:id="rId16" w:history="1">
        <w:r w:rsidR="0064102B" w:rsidRPr="004A05D4">
          <w:rPr>
            <w:rStyle w:val="Hyperlink"/>
            <w:sz w:val="22"/>
            <w:szCs w:val="22"/>
          </w:rPr>
          <w:t>https://www.ccny.cuny.edu/studentaffairs/community-standards</w:t>
        </w:r>
      </w:hyperlink>
      <w:r w:rsidR="0064102B" w:rsidRPr="004A05D4">
        <w:rPr>
          <w:rFonts w:eastAsiaTheme="minorEastAsia"/>
          <w:sz w:val="22"/>
          <w:szCs w:val="22"/>
        </w:rPr>
        <w:br/>
      </w:r>
    </w:p>
    <w:p w14:paraId="6F04B8EC" w14:textId="137CAA58" w:rsidR="0064102B" w:rsidRDefault="0036462C" w:rsidP="007A0818">
      <w:pPr>
        <w:tabs>
          <w:tab w:val="left" w:pos="220"/>
          <w:tab w:val="left" w:pos="720"/>
        </w:tabs>
        <w:spacing w:after="240"/>
        <w:contextualSpacing/>
        <w:rPr>
          <w:b/>
          <w:sz w:val="22"/>
          <w:szCs w:val="22"/>
        </w:rPr>
      </w:pPr>
      <w:r w:rsidRPr="004A05D4">
        <w:rPr>
          <w:b/>
          <w:sz w:val="22"/>
          <w:szCs w:val="22"/>
        </w:rPr>
        <w:t>Attendance</w:t>
      </w:r>
    </w:p>
    <w:p w14:paraId="3B75D3B6" w14:textId="4F5FB838" w:rsidR="009543BA" w:rsidRDefault="009543BA" w:rsidP="00A53282">
      <w:pPr>
        <w:spacing w:after="240"/>
        <w:contextualSpacing/>
        <w:rPr>
          <w:rFonts w:eastAsiaTheme="minorEastAsia"/>
          <w:color w:val="181718"/>
          <w:sz w:val="22"/>
          <w:szCs w:val="22"/>
        </w:rPr>
      </w:pPr>
      <w:r w:rsidRPr="009543BA">
        <w:rPr>
          <w:rFonts w:eastAsiaTheme="minorEastAsia"/>
          <w:color w:val="181718"/>
          <w:sz w:val="22"/>
          <w:szCs w:val="22"/>
        </w:rPr>
        <w:t xml:space="preserve">Since this is a hybrid course, only </w:t>
      </w:r>
      <w:r w:rsidR="00C42AF2">
        <w:rPr>
          <w:rFonts w:eastAsiaTheme="minorEastAsia"/>
          <w:color w:val="181718"/>
          <w:sz w:val="22"/>
          <w:szCs w:val="22"/>
        </w:rPr>
        <w:t>TWO</w:t>
      </w:r>
      <w:r w:rsidRPr="009543BA">
        <w:rPr>
          <w:rFonts w:eastAsiaTheme="minorEastAsia"/>
          <w:color w:val="181718"/>
          <w:sz w:val="22"/>
          <w:szCs w:val="22"/>
        </w:rPr>
        <w:t xml:space="preserve"> absence</w:t>
      </w:r>
      <w:r w:rsidR="00C42AF2">
        <w:rPr>
          <w:rFonts w:eastAsiaTheme="minorEastAsia"/>
          <w:color w:val="181718"/>
          <w:sz w:val="22"/>
          <w:szCs w:val="22"/>
        </w:rPr>
        <w:t>s are</w:t>
      </w:r>
      <w:r w:rsidRPr="009543BA">
        <w:rPr>
          <w:rFonts w:eastAsiaTheme="minorEastAsia"/>
          <w:color w:val="181718"/>
          <w:sz w:val="22"/>
          <w:szCs w:val="22"/>
        </w:rPr>
        <w:t xml:space="preserve"> allowed withou</w:t>
      </w:r>
      <w:r>
        <w:rPr>
          <w:rFonts w:eastAsiaTheme="minorEastAsia"/>
          <w:color w:val="181718"/>
          <w:sz w:val="22"/>
          <w:szCs w:val="22"/>
        </w:rPr>
        <w:t xml:space="preserve">t penalty. There are no excused </w:t>
      </w:r>
      <w:r w:rsidR="00C42AF2">
        <w:rPr>
          <w:rFonts w:eastAsiaTheme="minorEastAsia"/>
          <w:color w:val="181718"/>
          <w:sz w:val="22"/>
          <w:szCs w:val="22"/>
        </w:rPr>
        <w:t>absences, so save these</w:t>
      </w:r>
      <w:r w:rsidRPr="009543BA">
        <w:rPr>
          <w:rFonts w:eastAsiaTheme="minorEastAsia"/>
          <w:color w:val="181718"/>
          <w:sz w:val="22"/>
          <w:szCs w:val="22"/>
        </w:rPr>
        <w:t xml:space="preserve"> for </w:t>
      </w:r>
      <w:r w:rsidR="00C42AF2">
        <w:rPr>
          <w:rFonts w:eastAsiaTheme="minorEastAsia"/>
          <w:color w:val="181718"/>
          <w:sz w:val="22"/>
          <w:szCs w:val="22"/>
        </w:rPr>
        <w:t>emergencies. Any absences after the allowed two absences will result in a drop of a letter grade</w:t>
      </w:r>
      <w:r w:rsidRPr="009543BA">
        <w:rPr>
          <w:rFonts w:eastAsiaTheme="minorEastAsia"/>
          <w:color w:val="181718"/>
          <w:sz w:val="22"/>
          <w:szCs w:val="22"/>
        </w:rPr>
        <w:t>. Two tardies will count as one absence. If you use a cell phone,</w:t>
      </w:r>
      <w:r>
        <w:rPr>
          <w:rFonts w:eastAsiaTheme="minorEastAsia"/>
          <w:color w:val="181718"/>
          <w:sz w:val="22"/>
          <w:szCs w:val="22"/>
        </w:rPr>
        <w:t xml:space="preserve"> </w:t>
      </w:r>
      <w:r w:rsidRPr="009543BA">
        <w:rPr>
          <w:rFonts w:eastAsiaTheme="minorEastAsia"/>
          <w:color w:val="181718"/>
          <w:sz w:val="22"/>
          <w:szCs w:val="22"/>
        </w:rPr>
        <w:t>texting device, or any other electronic device, including e-reade</w:t>
      </w:r>
      <w:r>
        <w:rPr>
          <w:rFonts w:eastAsiaTheme="minorEastAsia"/>
          <w:color w:val="181718"/>
          <w:sz w:val="22"/>
          <w:szCs w:val="22"/>
        </w:rPr>
        <w:t xml:space="preserve">rs, in class you will be marked </w:t>
      </w:r>
      <w:r w:rsidRPr="009543BA">
        <w:rPr>
          <w:rFonts w:eastAsiaTheme="minorEastAsia"/>
          <w:color w:val="181718"/>
          <w:sz w:val="22"/>
          <w:szCs w:val="22"/>
        </w:rPr>
        <w:t>absent.</w:t>
      </w:r>
    </w:p>
    <w:p w14:paraId="2DFB2579" w14:textId="77777777" w:rsidR="001867BC" w:rsidRPr="004A05D4" w:rsidRDefault="001867BC" w:rsidP="007A0818">
      <w:pPr>
        <w:rPr>
          <w:b/>
          <w:bCs/>
          <w:sz w:val="22"/>
          <w:szCs w:val="22"/>
        </w:rPr>
      </w:pPr>
    </w:p>
    <w:p w14:paraId="05C8A834" w14:textId="4E2A4D88" w:rsidR="0064102B" w:rsidRPr="004A05D4" w:rsidRDefault="0064102B" w:rsidP="007A0818">
      <w:pPr>
        <w:rPr>
          <w:b/>
          <w:bCs/>
          <w:sz w:val="22"/>
          <w:szCs w:val="22"/>
        </w:rPr>
      </w:pPr>
      <w:r w:rsidRPr="004A05D4">
        <w:rPr>
          <w:b/>
          <w:bCs/>
          <w:sz w:val="22"/>
          <w:szCs w:val="22"/>
        </w:rPr>
        <w:t>Stu</w:t>
      </w:r>
      <w:r w:rsidR="0036462C" w:rsidRPr="004A05D4">
        <w:rPr>
          <w:b/>
          <w:bCs/>
          <w:sz w:val="22"/>
          <w:szCs w:val="22"/>
        </w:rPr>
        <w:t>dent Support Services</w:t>
      </w:r>
    </w:p>
    <w:p w14:paraId="7DE99041" w14:textId="77777777" w:rsidR="0064102B" w:rsidRPr="004A05D4" w:rsidRDefault="0064102B" w:rsidP="007A0818">
      <w:pPr>
        <w:rPr>
          <w:b/>
          <w:sz w:val="22"/>
          <w:szCs w:val="22"/>
        </w:rPr>
      </w:pPr>
    </w:p>
    <w:p w14:paraId="045004C1"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b/>
        </w:rPr>
        <w:t>Gateway Advising Center</w:t>
      </w:r>
      <w:r w:rsidRPr="004A05D4">
        <w:rPr>
          <w:rFonts w:ascii="Times New Roman" w:hAnsi="Times New Roman" w:cs="Times New Roman"/>
        </w:rPr>
        <w:t>, NAC 1/220</w:t>
      </w:r>
    </w:p>
    <w:p w14:paraId="0CD30C66" w14:textId="77777777" w:rsidR="0064102B" w:rsidRPr="004A05D4" w:rsidRDefault="001C48EC" w:rsidP="009E3CA6">
      <w:pPr>
        <w:pStyle w:val="Normal1"/>
        <w:spacing w:line="240" w:lineRule="auto"/>
        <w:ind w:left="180"/>
        <w:rPr>
          <w:rFonts w:ascii="Times New Roman" w:hAnsi="Times New Roman" w:cs="Times New Roman"/>
        </w:rPr>
      </w:pPr>
      <w:hyperlink r:id="rId17">
        <w:r w:rsidR="0064102B" w:rsidRPr="004A05D4">
          <w:rPr>
            <w:rFonts w:ascii="Times New Roman" w:hAnsi="Times New Roman" w:cs="Times New Roman"/>
            <w:color w:val="1155CC"/>
            <w:u w:val="single"/>
          </w:rPr>
          <w:t>http://www.ccny.cuny.edu/gateway/</w:t>
        </w:r>
      </w:hyperlink>
    </w:p>
    <w:p w14:paraId="178F65F2"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rPr>
        <w:t xml:space="preserve">Students without a declared major can receive academic advising, especially if you have questions about your course of study, core requirements, etc. </w:t>
      </w:r>
    </w:p>
    <w:p w14:paraId="7346B3ED"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rPr>
        <w:t xml:space="preserve"> </w:t>
      </w:r>
    </w:p>
    <w:p w14:paraId="7A718215"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b/>
        </w:rPr>
        <w:t xml:space="preserve">AccessAbility Center Tutoring Services, </w:t>
      </w:r>
      <w:r w:rsidRPr="004A05D4">
        <w:rPr>
          <w:rFonts w:ascii="Times New Roman" w:hAnsi="Times New Roman" w:cs="Times New Roman"/>
        </w:rPr>
        <w:t>NAC 1/218</w:t>
      </w:r>
    </w:p>
    <w:p w14:paraId="6F984A8D" w14:textId="77777777" w:rsidR="0064102B" w:rsidRPr="004A05D4" w:rsidRDefault="001C48EC" w:rsidP="009E3CA6">
      <w:pPr>
        <w:pStyle w:val="Normal1"/>
        <w:spacing w:line="240" w:lineRule="auto"/>
        <w:ind w:left="180"/>
        <w:rPr>
          <w:rFonts w:ascii="Times New Roman" w:hAnsi="Times New Roman" w:cs="Times New Roman"/>
        </w:rPr>
      </w:pPr>
      <w:hyperlink r:id="rId18">
        <w:r w:rsidR="0064102B" w:rsidRPr="004A05D4">
          <w:rPr>
            <w:rFonts w:ascii="Times New Roman" w:hAnsi="Times New Roman" w:cs="Times New Roman"/>
            <w:color w:val="1155CC"/>
            <w:u w:val="single"/>
          </w:rPr>
          <w:t>http://www.ccny.cuny.edu/accessability/</w:t>
        </w:r>
      </w:hyperlink>
    </w:p>
    <w:p w14:paraId="4070E4DB"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rPr>
        <w:t>Provides one-on-one tutoring and workshops to all registered students with learning or physical disabilities.</w:t>
      </w:r>
    </w:p>
    <w:p w14:paraId="4608731C" w14:textId="77777777" w:rsidR="0064102B" w:rsidRPr="004A05D4" w:rsidRDefault="0064102B" w:rsidP="009E3CA6">
      <w:pPr>
        <w:pStyle w:val="Normal1"/>
        <w:spacing w:line="240" w:lineRule="auto"/>
        <w:ind w:left="180"/>
        <w:rPr>
          <w:rFonts w:ascii="Times New Roman" w:hAnsi="Times New Roman" w:cs="Times New Roman"/>
        </w:rPr>
      </w:pPr>
    </w:p>
    <w:p w14:paraId="4D34D2EF"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b/>
        </w:rPr>
        <w:t>SEEK Peer Academic Learning Center,</w:t>
      </w:r>
      <w:r w:rsidRPr="004A05D4">
        <w:rPr>
          <w:rFonts w:ascii="Times New Roman" w:hAnsi="Times New Roman" w:cs="Times New Roman"/>
        </w:rPr>
        <w:t xml:space="preserve"> NAC 4/224</w:t>
      </w:r>
    </w:p>
    <w:p w14:paraId="7E8D0BE3"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rPr>
        <w:t>Phone: 212-650-5786</w:t>
      </w:r>
      <w:r w:rsidRPr="004A05D4">
        <w:rPr>
          <w:rFonts w:ascii="Times New Roman" w:hAnsi="Times New Roman" w:cs="Times New Roman"/>
          <w:b/>
        </w:rPr>
        <w:t xml:space="preserve">; </w:t>
      </w:r>
      <w:r w:rsidRPr="004A05D4">
        <w:rPr>
          <w:rFonts w:ascii="Times New Roman" w:hAnsi="Times New Roman" w:cs="Times New Roman"/>
        </w:rPr>
        <w:t>email: seekpals@ccny.cuny.edu</w:t>
      </w:r>
    </w:p>
    <w:p w14:paraId="040E0758" w14:textId="77777777" w:rsidR="0064102B" w:rsidRPr="004A05D4" w:rsidRDefault="0064102B" w:rsidP="009E3CA6">
      <w:pPr>
        <w:pStyle w:val="Normal1"/>
        <w:spacing w:line="240" w:lineRule="auto"/>
        <w:ind w:left="180"/>
        <w:rPr>
          <w:rFonts w:ascii="Times New Roman" w:hAnsi="Times New Roman" w:cs="Times New Roman"/>
        </w:rPr>
      </w:pPr>
      <w:r w:rsidRPr="004A05D4">
        <w:rPr>
          <w:rFonts w:ascii="Times New Roman" w:hAnsi="Times New Roman" w:cs="Times New Roman"/>
        </w:rPr>
        <w:t>Offers counseling and peer tutoring for students in need of academic and financial support who have registered for the SEEK Program.</w:t>
      </w:r>
    </w:p>
    <w:p w14:paraId="293C6275" w14:textId="77777777" w:rsidR="0064102B" w:rsidRPr="004A05D4" w:rsidRDefault="0064102B" w:rsidP="009E3CA6">
      <w:pPr>
        <w:ind w:left="180"/>
        <w:rPr>
          <w:b/>
          <w:sz w:val="22"/>
          <w:szCs w:val="22"/>
        </w:rPr>
      </w:pPr>
    </w:p>
    <w:p w14:paraId="22E9E330" w14:textId="77777777" w:rsidR="003D15F9" w:rsidRPr="004A05D4" w:rsidRDefault="003D15F9" w:rsidP="007A0818">
      <w:pPr>
        <w:rPr>
          <w:rFonts w:eastAsia="Batang"/>
          <w:b/>
          <w:bCs/>
          <w:sz w:val="22"/>
          <w:szCs w:val="22"/>
          <w:u w:val="single"/>
        </w:rPr>
      </w:pPr>
    </w:p>
    <w:p w14:paraId="31716977" w14:textId="77777777" w:rsidR="00205E8C" w:rsidRPr="004A05D4" w:rsidRDefault="00205E8C" w:rsidP="007A0818">
      <w:pPr>
        <w:rPr>
          <w:b/>
          <w:sz w:val="22"/>
          <w:szCs w:val="22"/>
        </w:rPr>
      </w:pPr>
    </w:p>
    <w:p w14:paraId="78B1AC96" w14:textId="3B453224" w:rsidR="00021AF0" w:rsidRDefault="00021AF0" w:rsidP="007A0818">
      <w:pPr>
        <w:spacing w:after="160"/>
        <w:rPr>
          <w:b/>
          <w:sz w:val="22"/>
          <w:szCs w:val="22"/>
        </w:rPr>
      </w:pPr>
      <w:r>
        <w:rPr>
          <w:b/>
          <w:sz w:val="22"/>
          <w:szCs w:val="22"/>
        </w:rPr>
        <w:br w:type="page"/>
      </w:r>
    </w:p>
    <w:p w14:paraId="6CD73556" w14:textId="6C7579AB" w:rsidR="00021AF0" w:rsidRDefault="00021AF0" w:rsidP="007A0818">
      <w:pPr>
        <w:jc w:val="center"/>
        <w:rPr>
          <w:b/>
          <w:sz w:val="28"/>
          <w:szCs w:val="28"/>
        </w:rPr>
      </w:pPr>
      <w:r w:rsidRPr="003529C8">
        <w:rPr>
          <w:b/>
          <w:sz w:val="28"/>
          <w:szCs w:val="28"/>
        </w:rPr>
        <w:lastRenderedPageBreak/>
        <w:t>Class Schedule</w:t>
      </w:r>
    </w:p>
    <w:p w14:paraId="1726165C" w14:textId="77777777" w:rsidR="00021AF0" w:rsidRPr="003529C8" w:rsidRDefault="00021AF0" w:rsidP="007A0818">
      <w:pPr>
        <w:rPr>
          <w:sz w:val="22"/>
          <w:szCs w:val="22"/>
        </w:rPr>
      </w:pPr>
      <w:r w:rsidRPr="003529C8">
        <w:rPr>
          <w:sz w:val="22"/>
          <w:szCs w:val="22"/>
        </w:rPr>
        <w:t>All reading assignments and papers are due the day they are listed and will be quizzed on the same day. Additional reading</w:t>
      </w:r>
      <w:r>
        <w:rPr>
          <w:sz w:val="22"/>
          <w:szCs w:val="22"/>
        </w:rPr>
        <w:t xml:space="preserve"> material may be given in class or announced on Blackboard.</w:t>
      </w:r>
    </w:p>
    <w:p w14:paraId="2B34937A" w14:textId="77777777" w:rsidR="00021AF0" w:rsidRPr="003529C8" w:rsidRDefault="00021AF0" w:rsidP="007A0818">
      <w:pPr>
        <w:rPr>
          <w:sz w:val="36"/>
        </w:rPr>
      </w:pPr>
    </w:p>
    <w:p w14:paraId="1B0A70CF" w14:textId="77777777" w:rsidR="00021AF0" w:rsidRPr="003529C8" w:rsidRDefault="00021AF0" w:rsidP="007A0818">
      <w:pPr>
        <w:tabs>
          <w:tab w:val="left" w:pos="1890"/>
          <w:tab w:val="left" w:pos="6750"/>
        </w:tabs>
        <w:rPr>
          <w:b/>
        </w:rPr>
      </w:pPr>
      <w:r w:rsidRPr="003529C8">
        <w:rPr>
          <w:sz w:val="36"/>
        </w:rPr>
        <w:tab/>
      </w:r>
      <w:r>
        <w:rPr>
          <w:b/>
        </w:rPr>
        <w:t>FACE-TO-FACE</w:t>
      </w:r>
      <w:r>
        <w:rPr>
          <w:b/>
        </w:rPr>
        <w:tab/>
        <w:t>ONLINE</w:t>
      </w:r>
    </w:p>
    <w:p w14:paraId="7A968598" w14:textId="77777777" w:rsidR="00021AF0" w:rsidRPr="003529C8" w:rsidRDefault="00021AF0" w:rsidP="007A0818">
      <w:pPr>
        <w:tabs>
          <w:tab w:val="left" w:pos="3420"/>
          <w:tab w:val="left" w:pos="6930"/>
        </w:tabs>
        <w:rPr>
          <w:b/>
        </w:rPr>
      </w:pPr>
    </w:p>
    <w:p w14:paraId="7B901499" w14:textId="77777777" w:rsidR="00021AF0" w:rsidRPr="003529C8" w:rsidRDefault="00021AF0" w:rsidP="007A0818">
      <w:pPr>
        <w:rPr>
          <w:b/>
          <w:i/>
        </w:rPr>
      </w:pPr>
      <w:r w:rsidRPr="003529C8">
        <w:rPr>
          <w:b/>
          <w:i/>
        </w:rPr>
        <w:t>Week 1</w:t>
      </w:r>
    </w:p>
    <w:tbl>
      <w:tblPr>
        <w:tblW w:w="9430" w:type="dxa"/>
        <w:tblInd w:w="10" w:type="dxa"/>
        <w:tblCellMar>
          <w:top w:w="15" w:type="dxa"/>
          <w:left w:w="15" w:type="dxa"/>
          <w:bottom w:w="15" w:type="dxa"/>
          <w:right w:w="15" w:type="dxa"/>
        </w:tblCellMar>
        <w:tblLook w:val="04A0" w:firstRow="1" w:lastRow="0" w:firstColumn="1" w:lastColumn="0" w:noHBand="0" w:noVBand="1"/>
      </w:tblPr>
      <w:tblGrid>
        <w:gridCol w:w="4750"/>
        <w:gridCol w:w="4680"/>
      </w:tblGrid>
      <w:tr w:rsidR="00021AF0" w:rsidRPr="00C42AF2" w14:paraId="4A925218" w14:textId="77777777" w:rsidTr="006D34A0">
        <w:tc>
          <w:tcPr>
            <w:tcW w:w="4750" w:type="dxa"/>
            <w:tcBorders>
              <w:top w:val="single" w:sz="8" w:space="0" w:color="000000"/>
              <w:left w:val="single" w:sz="8" w:space="0" w:color="000000"/>
              <w:bottom w:val="single" w:sz="8" w:space="0" w:color="000000"/>
              <w:right w:val="single" w:sz="8" w:space="0" w:color="000000"/>
            </w:tcBorders>
          </w:tcPr>
          <w:p w14:paraId="61731F80" w14:textId="46C493A7" w:rsidR="00021AF0" w:rsidRPr="00C42AF2" w:rsidRDefault="00021AF0" w:rsidP="007A0818">
            <w:pPr>
              <w:jc w:val="center"/>
              <w:rPr>
                <w:b/>
              </w:rPr>
            </w:pPr>
            <w:r w:rsidRPr="00C42AF2">
              <w:rPr>
                <w:b/>
              </w:rPr>
              <w:t>Mon 1/30</w:t>
            </w:r>
          </w:p>
          <w:p w14:paraId="188C5D53" w14:textId="77777777" w:rsidR="00021AF0" w:rsidRPr="00C42AF2" w:rsidRDefault="00021AF0" w:rsidP="007A0818">
            <w:pPr>
              <w:jc w:val="center"/>
            </w:pPr>
          </w:p>
          <w:p w14:paraId="5BE4FB3D" w14:textId="7311A6E4" w:rsidR="00021AF0" w:rsidRPr="00C42AF2" w:rsidRDefault="00901875" w:rsidP="007A0818">
            <w:pPr>
              <w:jc w:val="center"/>
            </w:pPr>
            <w:r w:rsidRPr="00C42AF2">
              <w:t xml:space="preserve">Introduction to the Portfolio </w:t>
            </w:r>
          </w:p>
        </w:tc>
        <w:tc>
          <w:tcPr>
            <w:tcW w:w="4680" w:type="dxa"/>
            <w:vMerge w:val="restart"/>
            <w:tcBorders>
              <w:top w:val="single" w:sz="8" w:space="0" w:color="000000"/>
              <w:left w:val="single" w:sz="8" w:space="0" w:color="000000"/>
              <w:right w:val="single" w:sz="8" w:space="0" w:color="000000"/>
            </w:tcBorders>
            <w:hideMark/>
          </w:tcPr>
          <w:p w14:paraId="7A8734F0" w14:textId="58818529" w:rsidR="00021AF0" w:rsidRPr="00C42AF2" w:rsidRDefault="005B39C6" w:rsidP="007A0818">
            <w:pPr>
              <w:jc w:val="center"/>
              <w:rPr>
                <w:b/>
              </w:rPr>
            </w:pPr>
            <w:r w:rsidRPr="00C42AF2">
              <w:rPr>
                <w:b/>
              </w:rPr>
              <w:t>Due Sunday 2/5</w:t>
            </w:r>
          </w:p>
          <w:p w14:paraId="3006DCF7" w14:textId="77777777" w:rsidR="00021AF0" w:rsidRPr="00C42AF2" w:rsidRDefault="00021AF0" w:rsidP="007A0818">
            <w:pPr>
              <w:jc w:val="center"/>
            </w:pPr>
          </w:p>
          <w:p w14:paraId="603E0FDA" w14:textId="77777777" w:rsidR="00021AF0" w:rsidRPr="00C42AF2" w:rsidRDefault="00901875" w:rsidP="00057AC5">
            <w:pPr>
              <w:pStyle w:val="ListParagraph"/>
              <w:numPr>
                <w:ilvl w:val="0"/>
                <w:numId w:val="34"/>
              </w:numPr>
              <w:rPr>
                <w:rFonts w:ascii="Times New Roman" w:hAnsi="Times New Roman"/>
                <w:sz w:val="24"/>
                <w:szCs w:val="24"/>
              </w:rPr>
            </w:pPr>
            <w:r w:rsidRPr="00C42AF2">
              <w:rPr>
                <w:rFonts w:ascii="Times New Roman" w:hAnsi="Times New Roman"/>
                <w:sz w:val="24"/>
                <w:szCs w:val="24"/>
              </w:rPr>
              <w:t>Answer Discussion Board prompt</w:t>
            </w:r>
          </w:p>
          <w:p w14:paraId="1257BA4A" w14:textId="430515BB" w:rsidR="00901875" w:rsidRPr="00C42AF2" w:rsidRDefault="00901875" w:rsidP="00057AC5">
            <w:pPr>
              <w:pStyle w:val="ListParagraph"/>
              <w:numPr>
                <w:ilvl w:val="0"/>
                <w:numId w:val="34"/>
              </w:numPr>
              <w:rPr>
                <w:rFonts w:ascii="Times New Roman" w:hAnsi="Times New Roman"/>
                <w:sz w:val="24"/>
                <w:szCs w:val="24"/>
              </w:rPr>
            </w:pPr>
            <w:r w:rsidRPr="00C42AF2">
              <w:rPr>
                <w:rFonts w:ascii="Times New Roman" w:hAnsi="Times New Roman"/>
                <w:sz w:val="24"/>
                <w:szCs w:val="24"/>
              </w:rPr>
              <w:t>Email Assignment</w:t>
            </w:r>
          </w:p>
        </w:tc>
      </w:tr>
      <w:tr w:rsidR="00021AF0" w:rsidRPr="00C42AF2" w14:paraId="610E9A7C" w14:textId="77777777" w:rsidTr="006D34A0">
        <w:tc>
          <w:tcPr>
            <w:tcW w:w="4750" w:type="dxa"/>
            <w:tcBorders>
              <w:top w:val="single" w:sz="8" w:space="0" w:color="000000"/>
              <w:left w:val="single" w:sz="8" w:space="0" w:color="000000"/>
              <w:bottom w:val="single" w:sz="8" w:space="0" w:color="000000"/>
              <w:right w:val="single" w:sz="8" w:space="0" w:color="000000"/>
            </w:tcBorders>
          </w:tcPr>
          <w:p w14:paraId="6A6438CF" w14:textId="7D69CB04" w:rsidR="00021AF0" w:rsidRPr="00C42AF2" w:rsidRDefault="00021AF0" w:rsidP="007A0818">
            <w:pPr>
              <w:jc w:val="center"/>
              <w:rPr>
                <w:b/>
              </w:rPr>
            </w:pPr>
            <w:r w:rsidRPr="00C42AF2">
              <w:rPr>
                <w:b/>
              </w:rPr>
              <w:t>Wed 2/1</w:t>
            </w:r>
          </w:p>
          <w:p w14:paraId="3D6C7119" w14:textId="77777777" w:rsidR="00901875" w:rsidRPr="00C42AF2" w:rsidRDefault="00901875" w:rsidP="007A0818">
            <w:pPr>
              <w:jc w:val="center"/>
            </w:pPr>
          </w:p>
          <w:p w14:paraId="21E45217" w14:textId="49FD8424" w:rsidR="00021AF0" w:rsidRPr="00C42AF2" w:rsidRDefault="00901875" w:rsidP="007A0818">
            <w:pPr>
              <w:jc w:val="center"/>
            </w:pPr>
            <w:r w:rsidRPr="00C42AF2">
              <w:t>Writing Correspondence</w:t>
            </w:r>
          </w:p>
          <w:p w14:paraId="467D37FE" w14:textId="0E3D955A" w:rsidR="00021AF0" w:rsidRPr="00C42AF2" w:rsidRDefault="00901875" w:rsidP="00FF1495">
            <w:r w:rsidRPr="00C42AF2">
              <w:t>Due: Read</w:t>
            </w:r>
            <w:r w:rsidR="000A4F5E" w:rsidRPr="00C42AF2">
              <w:t xml:space="preserve"> Markel</w:t>
            </w:r>
            <w:r w:rsidRPr="00C42AF2">
              <w:t xml:space="preserve"> </w:t>
            </w:r>
            <w:r w:rsidR="00FF1495" w:rsidRPr="00C42AF2">
              <w:t xml:space="preserve">Chapter </w:t>
            </w:r>
            <w:r w:rsidRPr="00C42AF2">
              <w:t>14 “Writing Correspondence”</w:t>
            </w:r>
          </w:p>
        </w:tc>
        <w:tc>
          <w:tcPr>
            <w:tcW w:w="4680" w:type="dxa"/>
            <w:vMerge/>
            <w:tcBorders>
              <w:left w:val="single" w:sz="8" w:space="0" w:color="000000"/>
              <w:bottom w:val="single" w:sz="8" w:space="0" w:color="000000"/>
              <w:right w:val="single" w:sz="8" w:space="0" w:color="000000"/>
            </w:tcBorders>
          </w:tcPr>
          <w:p w14:paraId="4CD9F812" w14:textId="77777777" w:rsidR="00021AF0" w:rsidRPr="00C42AF2" w:rsidRDefault="00021AF0" w:rsidP="007A0818">
            <w:pPr>
              <w:jc w:val="center"/>
            </w:pPr>
          </w:p>
        </w:tc>
      </w:tr>
    </w:tbl>
    <w:p w14:paraId="08497FFC" w14:textId="77777777" w:rsidR="00021AF0" w:rsidRPr="00C42AF2" w:rsidRDefault="00021AF0" w:rsidP="007A0818"/>
    <w:p w14:paraId="06BFA078" w14:textId="77777777" w:rsidR="00021AF0" w:rsidRPr="00C42AF2" w:rsidRDefault="00021AF0" w:rsidP="007A0818"/>
    <w:p w14:paraId="007BDEBC" w14:textId="77777777" w:rsidR="00021AF0" w:rsidRPr="00C42AF2" w:rsidRDefault="00021AF0" w:rsidP="007A0818">
      <w:pPr>
        <w:rPr>
          <w:b/>
          <w:i/>
        </w:rPr>
      </w:pPr>
      <w:r w:rsidRPr="00C42AF2">
        <w:rPr>
          <w:b/>
          <w:i/>
        </w:rPr>
        <w:t>Week 2</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6DE54607" w14:textId="77777777" w:rsidTr="006D34A0">
        <w:trPr>
          <w:trHeight w:val="343"/>
        </w:trPr>
        <w:tc>
          <w:tcPr>
            <w:tcW w:w="4760" w:type="dxa"/>
            <w:tcBorders>
              <w:top w:val="single" w:sz="8" w:space="0" w:color="000000"/>
              <w:left w:val="single" w:sz="8" w:space="0" w:color="000000"/>
              <w:bottom w:val="single" w:sz="8" w:space="0" w:color="000000"/>
              <w:right w:val="single" w:sz="8" w:space="0" w:color="000000"/>
            </w:tcBorders>
          </w:tcPr>
          <w:p w14:paraId="2B1C7C2F" w14:textId="36E92E4E" w:rsidR="00021AF0" w:rsidRPr="00C42AF2" w:rsidRDefault="00021AF0" w:rsidP="007A0818">
            <w:pPr>
              <w:jc w:val="center"/>
              <w:rPr>
                <w:b/>
              </w:rPr>
            </w:pPr>
            <w:r w:rsidRPr="00C42AF2">
              <w:rPr>
                <w:b/>
              </w:rPr>
              <w:t>Mon 2/6</w:t>
            </w:r>
          </w:p>
          <w:p w14:paraId="7ED4DF27" w14:textId="77777777" w:rsidR="00021AF0" w:rsidRPr="00C42AF2" w:rsidRDefault="00021AF0" w:rsidP="007A0818">
            <w:pPr>
              <w:jc w:val="center"/>
            </w:pPr>
          </w:p>
          <w:p w14:paraId="4781DCD5" w14:textId="1A9DBD04" w:rsidR="00021AF0" w:rsidRPr="00C42AF2" w:rsidRDefault="00901875" w:rsidP="007A0818">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5C01AAC6" w14:textId="594856B5" w:rsidR="00021AF0" w:rsidRPr="00C42AF2" w:rsidRDefault="005B39C6" w:rsidP="007A0818">
            <w:pPr>
              <w:jc w:val="center"/>
              <w:rPr>
                <w:b/>
              </w:rPr>
            </w:pPr>
            <w:r w:rsidRPr="00C42AF2">
              <w:rPr>
                <w:b/>
              </w:rPr>
              <w:t>Due Sunday 2/12</w:t>
            </w:r>
          </w:p>
          <w:p w14:paraId="47014E23" w14:textId="77777777" w:rsidR="00021AF0" w:rsidRPr="00C42AF2" w:rsidRDefault="00021AF0" w:rsidP="007A0818">
            <w:pPr>
              <w:jc w:val="center"/>
              <w:rPr>
                <w:b/>
              </w:rPr>
            </w:pPr>
          </w:p>
          <w:p w14:paraId="741B4789" w14:textId="6F83E652" w:rsidR="00901875" w:rsidRPr="00C42AF2" w:rsidRDefault="00901875" w:rsidP="00057AC5">
            <w:pPr>
              <w:pStyle w:val="ListParagraph"/>
              <w:numPr>
                <w:ilvl w:val="0"/>
                <w:numId w:val="33"/>
              </w:numPr>
              <w:rPr>
                <w:rFonts w:ascii="Times New Roman" w:hAnsi="Times New Roman"/>
                <w:sz w:val="24"/>
                <w:szCs w:val="24"/>
              </w:rPr>
            </w:pPr>
            <w:r w:rsidRPr="00C42AF2">
              <w:rPr>
                <w:rFonts w:ascii="Times New Roman" w:hAnsi="Times New Roman"/>
                <w:sz w:val="24"/>
                <w:szCs w:val="24"/>
              </w:rPr>
              <w:t xml:space="preserve">Read </w:t>
            </w:r>
            <w:r w:rsidR="000A4F5E" w:rsidRPr="00C42AF2">
              <w:rPr>
                <w:rFonts w:ascii="Times New Roman" w:hAnsi="Times New Roman"/>
                <w:sz w:val="24"/>
                <w:szCs w:val="24"/>
              </w:rPr>
              <w:t xml:space="preserve">Markel </w:t>
            </w:r>
            <w:r w:rsidRPr="00C42AF2">
              <w:rPr>
                <w:rFonts w:ascii="Times New Roman" w:hAnsi="Times New Roman"/>
                <w:sz w:val="24"/>
                <w:szCs w:val="24"/>
              </w:rPr>
              <w:t>Chapter 15 “Writing Job Application Materials”</w:t>
            </w:r>
          </w:p>
          <w:p w14:paraId="22C7ABE6" w14:textId="3AF7C7D6" w:rsidR="00021AF0" w:rsidRPr="00C42AF2" w:rsidRDefault="00901875" w:rsidP="00057AC5">
            <w:pPr>
              <w:pStyle w:val="ListParagraph"/>
              <w:numPr>
                <w:ilvl w:val="0"/>
                <w:numId w:val="33"/>
              </w:numPr>
              <w:rPr>
                <w:rFonts w:ascii="Times New Roman" w:hAnsi="Times New Roman"/>
                <w:sz w:val="24"/>
                <w:szCs w:val="24"/>
              </w:rPr>
            </w:pPr>
            <w:r w:rsidRPr="00C42AF2">
              <w:rPr>
                <w:rFonts w:ascii="Times New Roman" w:hAnsi="Times New Roman"/>
                <w:sz w:val="24"/>
                <w:szCs w:val="24"/>
              </w:rPr>
              <w:t>Answer Discussion Board prompt</w:t>
            </w:r>
          </w:p>
          <w:p w14:paraId="487FE79D" w14:textId="77777777" w:rsidR="00021AF0" w:rsidRPr="00C42AF2" w:rsidRDefault="00021AF0" w:rsidP="007A0818"/>
        </w:tc>
      </w:tr>
      <w:tr w:rsidR="00021AF0" w:rsidRPr="00C42AF2" w14:paraId="198E4449" w14:textId="77777777" w:rsidTr="006D34A0">
        <w:trPr>
          <w:trHeight w:val="540"/>
        </w:trPr>
        <w:tc>
          <w:tcPr>
            <w:tcW w:w="4760" w:type="dxa"/>
            <w:tcBorders>
              <w:top w:val="single" w:sz="8" w:space="0" w:color="000000"/>
              <w:left w:val="single" w:sz="8" w:space="0" w:color="000000"/>
              <w:bottom w:val="single" w:sz="8" w:space="0" w:color="000000"/>
              <w:right w:val="single" w:sz="8" w:space="0" w:color="000000"/>
            </w:tcBorders>
          </w:tcPr>
          <w:p w14:paraId="0FBC6C23" w14:textId="6E319DF6" w:rsidR="00021AF0" w:rsidRPr="00C42AF2" w:rsidRDefault="00021AF0" w:rsidP="007A0818">
            <w:pPr>
              <w:jc w:val="center"/>
              <w:rPr>
                <w:b/>
              </w:rPr>
            </w:pPr>
            <w:r w:rsidRPr="00C42AF2">
              <w:rPr>
                <w:b/>
              </w:rPr>
              <w:t>Wed 2/8</w:t>
            </w:r>
          </w:p>
          <w:p w14:paraId="7A986140" w14:textId="77777777" w:rsidR="008739F0" w:rsidRPr="00C42AF2" w:rsidRDefault="008739F0" w:rsidP="007A0818"/>
          <w:p w14:paraId="1FEAE514" w14:textId="3068F508" w:rsidR="00021AF0" w:rsidRPr="00C42AF2" w:rsidRDefault="00901875" w:rsidP="007A0818">
            <w:r w:rsidRPr="00C42AF2">
              <w:t>Due: Memo Assignment</w:t>
            </w:r>
          </w:p>
        </w:tc>
        <w:tc>
          <w:tcPr>
            <w:tcW w:w="4680" w:type="dxa"/>
            <w:vMerge/>
            <w:tcBorders>
              <w:left w:val="single" w:sz="8" w:space="0" w:color="000000"/>
              <w:bottom w:val="single" w:sz="8" w:space="0" w:color="000000"/>
              <w:right w:val="single" w:sz="8" w:space="0" w:color="000000"/>
            </w:tcBorders>
            <w:hideMark/>
          </w:tcPr>
          <w:p w14:paraId="1162E23F" w14:textId="77777777" w:rsidR="00021AF0" w:rsidRPr="00C42AF2" w:rsidRDefault="00021AF0" w:rsidP="007A0818">
            <w:pPr>
              <w:jc w:val="center"/>
            </w:pPr>
          </w:p>
        </w:tc>
      </w:tr>
    </w:tbl>
    <w:p w14:paraId="01DE5D3F" w14:textId="77777777" w:rsidR="00021AF0" w:rsidRPr="00C42AF2" w:rsidRDefault="00021AF0" w:rsidP="007A0818">
      <w:pPr>
        <w:rPr>
          <w:b/>
        </w:rPr>
      </w:pPr>
    </w:p>
    <w:p w14:paraId="4AABDA41" w14:textId="77777777" w:rsidR="00021AF0" w:rsidRPr="00C42AF2" w:rsidRDefault="00021AF0" w:rsidP="007A0818">
      <w:pPr>
        <w:rPr>
          <w:b/>
        </w:rPr>
      </w:pPr>
    </w:p>
    <w:p w14:paraId="3DE0DB70" w14:textId="77777777" w:rsidR="00021AF0" w:rsidRPr="00C42AF2" w:rsidRDefault="00021AF0" w:rsidP="007A0818">
      <w:pPr>
        <w:rPr>
          <w:b/>
          <w:i/>
        </w:rPr>
      </w:pPr>
      <w:r w:rsidRPr="00C42AF2">
        <w:rPr>
          <w:b/>
          <w:i/>
        </w:rPr>
        <w:t>Week 3</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504328D8" w14:textId="77777777" w:rsidTr="006D34A0">
        <w:trPr>
          <w:trHeight w:val="285"/>
        </w:trPr>
        <w:tc>
          <w:tcPr>
            <w:tcW w:w="4760" w:type="dxa"/>
            <w:tcBorders>
              <w:top w:val="single" w:sz="8" w:space="0" w:color="000000"/>
              <w:left w:val="single" w:sz="8" w:space="0" w:color="000000"/>
              <w:bottom w:val="single" w:sz="8" w:space="0" w:color="000000"/>
              <w:right w:val="single" w:sz="8" w:space="0" w:color="000000"/>
            </w:tcBorders>
            <w:hideMark/>
          </w:tcPr>
          <w:p w14:paraId="764F30C6" w14:textId="77C773AC" w:rsidR="00021AF0" w:rsidRPr="00C42AF2" w:rsidRDefault="00021AF0" w:rsidP="007A0818">
            <w:pPr>
              <w:jc w:val="center"/>
              <w:rPr>
                <w:b/>
              </w:rPr>
            </w:pPr>
            <w:r w:rsidRPr="00C42AF2">
              <w:rPr>
                <w:b/>
              </w:rPr>
              <w:t>Mon 2/13</w:t>
            </w:r>
          </w:p>
          <w:p w14:paraId="570F1B02" w14:textId="77777777" w:rsidR="00021AF0" w:rsidRPr="00C42AF2" w:rsidRDefault="00021AF0" w:rsidP="007A0818">
            <w:pPr>
              <w:jc w:val="center"/>
            </w:pPr>
          </w:p>
          <w:p w14:paraId="6E00A55F" w14:textId="01BFA763" w:rsidR="00021AF0" w:rsidRPr="00C42AF2" w:rsidRDefault="00E13570" w:rsidP="007A0818">
            <w:pPr>
              <w:jc w:val="center"/>
            </w:pPr>
            <w:r w:rsidRPr="00C42AF2">
              <w:t>NO CLASS – LINCOLN’S BIRTHDAY</w:t>
            </w:r>
          </w:p>
        </w:tc>
        <w:tc>
          <w:tcPr>
            <w:tcW w:w="4680" w:type="dxa"/>
            <w:vMerge w:val="restart"/>
            <w:tcBorders>
              <w:top w:val="single" w:sz="8" w:space="0" w:color="000000"/>
              <w:left w:val="single" w:sz="8" w:space="0" w:color="000000"/>
              <w:right w:val="single" w:sz="8" w:space="0" w:color="000000"/>
            </w:tcBorders>
            <w:hideMark/>
          </w:tcPr>
          <w:p w14:paraId="29D515AA" w14:textId="2604D6E3" w:rsidR="00021AF0" w:rsidRPr="00C42AF2" w:rsidRDefault="005B39C6" w:rsidP="007A0818">
            <w:pPr>
              <w:jc w:val="center"/>
              <w:rPr>
                <w:b/>
              </w:rPr>
            </w:pPr>
            <w:r w:rsidRPr="00C42AF2">
              <w:rPr>
                <w:b/>
              </w:rPr>
              <w:t>Due Sunday 2/19</w:t>
            </w:r>
          </w:p>
          <w:p w14:paraId="6EACE0D0" w14:textId="77777777" w:rsidR="00021AF0" w:rsidRPr="00C42AF2" w:rsidRDefault="00021AF0" w:rsidP="007A0818">
            <w:pPr>
              <w:jc w:val="center"/>
            </w:pPr>
          </w:p>
          <w:p w14:paraId="7E1394DF" w14:textId="198ADF1F" w:rsidR="00021AF0" w:rsidRPr="00C42AF2" w:rsidRDefault="000A4F5E" w:rsidP="00C42AF2">
            <w:pPr>
              <w:pStyle w:val="ListParagraph"/>
              <w:numPr>
                <w:ilvl w:val="0"/>
                <w:numId w:val="39"/>
              </w:numPr>
            </w:pPr>
            <w:r w:rsidRPr="00C42AF2">
              <w:rPr>
                <w:rFonts w:ascii="Times New Roman" w:hAnsi="Times New Roman"/>
                <w:sz w:val="24"/>
                <w:szCs w:val="24"/>
              </w:rPr>
              <w:t xml:space="preserve">Answer </w:t>
            </w:r>
            <w:r w:rsidR="00901875" w:rsidRPr="00C42AF2">
              <w:rPr>
                <w:rFonts w:ascii="Times New Roman" w:hAnsi="Times New Roman"/>
                <w:sz w:val="24"/>
                <w:szCs w:val="24"/>
              </w:rPr>
              <w:t>Discussion Board prompt</w:t>
            </w:r>
          </w:p>
        </w:tc>
      </w:tr>
      <w:tr w:rsidR="00021AF0" w:rsidRPr="00C42AF2" w14:paraId="13EA869E" w14:textId="77777777" w:rsidTr="006D34A0">
        <w:trPr>
          <w:trHeight w:val="255"/>
        </w:trPr>
        <w:tc>
          <w:tcPr>
            <w:tcW w:w="4760" w:type="dxa"/>
            <w:tcBorders>
              <w:top w:val="single" w:sz="8" w:space="0" w:color="000000"/>
              <w:left w:val="single" w:sz="8" w:space="0" w:color="000000"/>
              <w:bottom w:val="single" w:sz="8" w:space="0" w:color="000000"/>
              <w:right w:val="single" w:sz="8" w:space="0" w:color="000000"/>
            </w:tcBorders>
            <w:hideMark/>
          </w:tcPr>
          <w:p w14:paraId="3B82CDCC" w14:textId="04C1D498" w:rsidR="00021AF0" w:rsidRPr="00C42AF2" w:rsidRDefault="00021AF0" w:rsidP="007A0818">
            <w:pPr>
              <w:jc w:val="center"/>
              <w:rPr>
                <w:b/>
              </w:rPr>
            </w:pPr>
            <w:r w:rsidRPr="00C42AF2">
              <w:rPr>
                <w:b/>
              </w:rPr>
              <w:t>Wed 2/15</w:t>
            </w:r>
          </w:p>
          <w:p w14:paraId="7EE7EF2B" w14:textId="77777777" w:rsidR="000A4F5E" w:rsidRPr="00C42AF2" w:rsidRDefault="000A4F5E" w:rsidP="007A0818">
            <w:pPr>
              <w:jc w:val="center"/>
              <w:rPr>
                <w:b/>
              </w:rPr>
            </w:pPr>
          </w:p>
          <w:p w14:paraId="25428A56" w14:textId="75BA41EB" w:rsidR="00021AF0" w:rsidRPr="00C42AF2" w:rsidRDefault="000A4F5E" w:rsidP="000A4F5E">
            <w:pPr>
              <w:jc w:val="center"/>
            </w:pPr>
            <w:r w:rsidRPr="00C42AF2">
              <w:t>Peer Review</w:t>
            </w:r>
          </w:p>
          <w:p w14:paraId="26EB5239" w14:textId="1B058C69" w:rsidR="00901875" w:rsidRPr="00C42AF2" w:rsidRDefault="00901875" w:rsidP="00901875">
            <w:r w:rsidRPr="00C42AF2">
              <w:t>Due: Resume rough draft</w:t>
            </w:r>
          </w:p>
        </w:tc>
        <w:tc>
          <w:tcPr>
            <w:tcW w:w="4680" w:type="dxa"/>
            <w:vMerge/>
            <w:tcBorders>
              <w:left w:val="single" w:sz="8" w:space="0" w:color="000000"/>
              <w:bottom w:val="single" w:sz="8" w:space="0" w:color="000000"/>
              <w:right w:val="single" w:sz="8" w:space="0" w:color="000000"/>
            </w:tcBorders>
            <w:hideMark/>
          </w:tcPr>
          <w:p w14:paraId="2CBE19A4" w14:textId="77777777" w:rsidR="00021AF0" w:rsidRPr="00C42AF2" w:rsidRDefault="00021AF0" w:rsidP="007A0818">
            <w:pPr>
              <w:jc w:val="center"/>
            </w:pPr>
          </w:p>
        </w:tc>
      </w:tr>
    </w:tbl>
    <w:p w14:paraId="273B0D4D" w14:textId="77777777" w:rsidR="00021AF0" w:rsidRPr="00C42AF2" w:rsidRDefault="00021AF0" w:rsidP="007A0818">
      <w:pPr>
        <w:rPr>
          <w:b/>
        </w:rPr>
      </w:pPr>
    </w:p>
    <w:p w14:paraId="19D1BD59" w14:textId="070D18BD" w:rsidR="00021AF0" w:rsidRPr="00C42AF2" w:rsidRDefault="00021AF0" w:rsidP="007A0818">
      <w:pPr>
        <w:rPr>
          <w:b/>
          <w:i/>
        </w:rPr>
      </w:pPr>
    </w:p>
    <w:p w14:paraId="1E59B8E1" w14:textId="77777777" w:rsidR="00021AF0" w:rsidRPr="00C42AF2" w:rsidRDefault="00021AF0" w:rsidP="007A0818">
      <w:pPr>
        <w:rPr>
          <w:b/>
          <w:i/>
        </w:rPr>
      </w:pPr>
      <w:r w:rsidRPr="00C42AF2">
        <w:rPr>
          <w:b/>
          <w:i/>
        </w:rPr>
        <w:t>Week 4</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504CDE90" w14:textId="77777777" w:rsidTr="006D34A0">
        <w:trPr>
          <w:trHeight w:val="775"/>
        </w:trPr>
        <w:tc>
          <w:tcPr>
            <w:tcW w:w="4760" w:type="dxa"/>
            <w:tcBorders>
              <w:top w:val="single" w:sz="8" w:space="0" w:color="000000"/>
              <w:left w:val="single" w:sz="8" w:space="0" w:color="000000"/>
              <w:bottom w:val="single" w:sz="8" w:space="0" w:color="000000"/>
              <w:right w:val="single" w:sz="8" w:space="0" w:color="000000"/>
            </w:tcBorders>
            <w:hideMark/>
          </w:tcPr>
          <w:p w14:paraId="73165665" w14:textId="1360B4AC" w:rsidR="00021AF0" w:rsidRPr="00C42AF2" w:rsidRDefault="00021AF0" w:rsidP="007A0818">
            <w:pPr>
              <w:jc w:val="center"/>
            </w:pPr>
            <w:r w:rsidRPr="00C42AF2">
              <w:rPr>
                <w:b/>
              </w:rPr>
              <w:t>Mon 2/20</w:t>
            </w:r>
          </w:p>
          <w:p w14:paraId="3AFD458C" w14:textId="77777777" w:rsidR="00021AF0" w:rsidRPr="00C42AF2" w:rsidRDefault="00021AF0" w:rsidP="007A0818"/>
          <w:p w14:paraId="325081D8" w14:textId="6480BD8E" w:rsidR="00021AF0" w:rsidRPr="00C42AF2" w:rsidRDefault="00E13570" w:rsidP="007A0818">
            <w:pPr>
              <w:jc w:val="center"/>
            </w:pPr>
            <w:r w:rsidRPr="00C42AF2">
              <w:t>NO CLASS – PRESIDENT’S DAY</w:t>
            </w:r>
          </w:p>
        </w:tc>
        <w:tc>
          <w:tcPr>
            <w:tcW w:w="4680" w:type="dxa"/>
            <w:vMerge w:val="restart"/>
            <w:tcBorders>
              <w:top w:val="single" w:sz="8" w:space="0" w:color="000000"/>
              <w:left w:val="single" w:sz="8" w:space="0" w:color="000000"/>
              <w:right w:val="single" w:sz="8" w:space="0" w:color="000000"/>
            </w:tcBorders>
            <w:hideMark/>
          </w:tcPr>
          <w:p w14:paraId="55921B60" w14:textId="5256B93A" w:rsidR="00021AF0" w:rsidRPr="00C42AF2" w:rsidRDefault="005B39C6" w:rsidP="007A0818">
            <w:pPr>
              <w:jc w:val="center"/>
              <w:rPr>
                <w:b/>
              </w:rPr>
            </w:pPr>
            <w:r w:rsidRPr="00C42AF2">
              <w:rPr>
                <w:b/>
              </w:rPr>
              <w:t>Due Sunday 2/26</w:t>
            </w:r>
          </w:p>
          <w:p w14:paraId="61311EE5" w14:textId="77777777" w:rsidR="00021AF0" w:rsidRPr="00C42AF2" w:rsidRDefault="00021AF0" w:rsidP="007A0818">
            <w:pPr>
              <w:jc w:val="center"/>
            </w:pPr>
          </w:p>
          <w:p w14:paraId="156EA216" w14:textId="6CD0AC39" w:rsidR="00021AF0" w:rsidRPr="00C42AF2" w:rsidRDefault="00C42AF2" w:rsidP="00C42AF2">
            <w:pPr>
              <w:pStyle w:val="ListParagraph"/>
              <w:numPr>
                <w:ilvl w:val="0"/>
                <w:numId w:val="39"/>
              </w:numPr>
              <w:rPr>
                <w:rFonts w:ascii="Times New Roman" w:hAnsi="Times New Roman"/>
                <w:sz w:val="24"/>
                <w:szCs w:val="24"/>
              </w:rPr>
            </w:pPr>
            <w:r w:rsidRPr="00C42AF2">
              <w:rPr>
                <w:rFonts w:ascii="Times New Roman" w:hAnsi="Times New Roman"/>
                <w:sz w:val="24"/>
                <w:szCs w:val="24"/>
              </w:rPr>
              <w:t>Follow the instructions on the Discussion Board prompt to f</w:t>
            </w:r>
            <w:r w:rsidR="000A4F5E" w:rsidRPr="00C42AF2">
              <w:rPr>
                <w:rFonts w:ascii="Times New Roman" w:hAnsi="Times New Roman"/>
                <w:sz w:val="24"/>
                <w:szCs w:val="24"/>
              </w:rPr>
              <w:t xml:space="preserve">ind </w:t>
            </w:r>
            <w:r w:rsidRPr="00C42AF2">
              <w:rPr>
                <w:rFonts w:ascii="Times New Roman" w:hAnsi="Times New Roman"/>
                <w:sz w:val="24"/>
                <w:szCs w:val="24"/>
              </w:rPr>
              <w:t xml:space="preserve">a </w:t>
            </w:r>
            <w:r w:rsidR="000A4F5E" w:rsidRPr="00C42AF2">
              <w:rPr>
                <w:rFonts w:ascii="Times New Roman" w:hAnsi="Times New Roman"/>
                <w:sz w:val="24"/>
                <w:szCs w:val="24"/>
              </w:rPr>
              <w:t>job posting.</w:t>
            </w:r>
            <w:r w:rsidRPr="00C42AF2">
              <w:rPr>
                <w:rFonts w:ascii="Times New Roman" w:hAnsi="Times New Roman"/>
                <w:sz w:val="24"/>
                <w:szCs w:val="24"/>
              </w:rPr>
              <w:t xml:space="preserve"> Answer the Discussion Board prompt.</w:t>
            </w:r>
          </w:p>
        </w:tc>
      </w:tr>
      <w:tr w:rsidR="00021AF0" w:rsidRPr="00C42AF2" w14:paraId="26EF45BE" w14:textId="77777777" w:rsidTr="006D34A0">
        <w:trPr>
          <w:trHeight w:val="555"/>
        </w:trPr>
        <w:tc>
          <w:tcPr>
            <w:tcW w:w="4760" w:type="dxa"/>
            <w:tcBorders>
              <w:top w:val="single" w:sz="8" w:space="0" w:color="000000"/>
              <w:left w:val="single" w:sz="8" w:space="0" w:color="000000"/>
              <w:bottom w:val="single" w:sz="8" w:space="0" w:color="000000"/>
              <w:right w:val="single" w:sz="8" w:space="0" w:color="000000"/>
            </w:tcBorders>
            <w:hideMark/>
          </w:tcPr>
          <w:p w14:paraId="30031979" w14:textId="0C8BC45B" w:rsidR="00021AF0" w:rsidRPr="00C42AF2" w:rsidRDefault="00021AF0" w:rsidP="007A0818">
            <w:pPr>
              <w:jc w:val="center"/>
              <w:rPr>
                <w:b/>
              </w:rPr>
            </w:pPr>
            <w:r w:rsidRPr="00C42AF2">
              <w:rPr>
                <w:b/>
              </w:rPr>
              <w:t>Wed 2/22</w:t>
            </w:r>
          </w:p>
          <w:p w14:paraId="26936073" w14:textId="77777777" w:rsidR="000A4F5E" w:rsidRPr="00C42AF2" w:rsidRDefault="000A4F5E" w:rsidP="007A0818">
            <w:pPr>
              <w:jc w:val="center"/>
            </w:pPr>
          </w:p>
          <w:p w14:paraId="2FC088BC" w14:textId="05102B50" w:rsidR="00021AF0" w:rsidRPr="00C42AF2" w:rsidRDefault="000A4F5E" w:rsidP="00D80333">
            <w:r w:rsidRPr="00C42AF2">
              <w:t>Due: Resume</w:t>
            </w:r>
          </w:p>
        </w:tc>
        <w:tc>
          <w:tcPr>
            <w:tcW w:w="4680" w:type="dxa"/>
            <w:vMerge/>
            <w:tcBorders>
              <w:left w:val="single" w:sz="8" w:space="0" w:color="000000"/>
              <w:bottom w:val="single" w:sz="8" w:space="0" w:color="000000"/>
              <w:right w:val="single" w:sz="8" w:space="0" w:color="000000"/>
            </w:tcBorders>
            <w:hideMark/>
          </w:tcPr>
          <w:p w14:paraId="084A56C4" w14:textId="77777777" w:rsidR="00021AF0" w:rsidRPr="00C42AF2" w:rsidRDefault="00021AF0" w:rsidP="007A0818">
            <w:pPr>
              <w:jc w:val="center"/>
            </w:pPr>
          </w:p>
        </w:tc>
      </w:tr>
    </w:tbl>
    <w:p w14:paraId="445347C4" w14:textId="77777777" w:rsidR="00021AF0" w:rsidRPr="00C42AF2" w:rsidRDefault="00021AF0" w:rsidP="007A0818"/>
    <w:p w14:paraId="585A5528" w14:textId="77777777" w:rsidR="00D80333" w:rsidRPr="00C42AF2" w:rsidRDefault="00D80333" w:rsidP="00D80333"/>
    <w:p w14:paraId="1C81C91C" w14:textId="77777777" w:rsidR="00D80333" w:rsidRPr="00C42AF2" w:rsidRDefault="00D80333" w:rsidP="00D80333">
      <w:pPr>
        <w:tabs>
          <w:tab w:val="left" w:pos="1890"/>
          <w:tab w:val="left" w:pos="6750"/>
        </w:tabs>
        <w:rPr>
          <w:b/>
        </w:rPr>
      </w:pPr>
      <w:r w:rsidRPr="00C42AF2">
        <w:tab/>
      </w:r>
      <w:r w:rsidRPr="00C42AF2">
        <w:rPr>
          <w:b/>
        </w:rPr>
        <w:t>FACE-TO-FACE</w:t>
      </w:r>
      <w:r w:rsidRPr="00C42AF2">
        <w:rPr>
          <w:b/>
        </w:rPr>
        <w:tab/>
        <w:t>ONLINE</w:t>
      </w:r>
    </w:p>
    <w:p w14:paraId="3A0CE807" w14:textId="77777777" w:rsidR="00D80333" w:rsidRPr="00C42AF2" w:rsidRDefault="00D80333" w:rsidP="00D80333">
      <w:pPr>
        <w:tabs>
          <w:tab w:val="left" w:pos="3420"/>
          <w:tab w:val="left" w:pos="6930"/>
        </w:tabs>
        <w:rPr>
          <w:b/>
        </w:rPr>
      </w:pPr>
    </w:p>
    <w:p w14:paraId="55C60165" w14:textId="77777777" w:rsidR="00021AF0" w:rsidRPr="00C42AF2" w:rsidRDefault="00021AF0" w:rsidP="007A0818">
      <w:pPr>
        <w:rPr>
          <w:b/>
          <w:i/>
        </w:rPr>
      </w:pPr>
      <w:r w:rsidRPr="00C42AF2">
        <w:rPr>
          <w:b/>
          <w:i/>
        </w:rPr>
        <w:t>Week 5</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4ECDFB77" w14:textId="77777777" w:rsidTr="006D34A0">
        <w:trPr>
          <w:trHeight w:val="375"/>
        </w:trPr>
        <w:tc>
          <w:tcPr>
            <w:tcW w:w="4760" w:type="dxa"/>
            <w:tcBorders>
              <w:top w:val="single" w:sz="8" w:space="0" w:color="000000"/>
              <w:left w:val="single" w:sz="8" w:space="0" w:color="000000"/>
              <w:bottom w:val="single" w:sz="8" w:space="0" w:color="000000"/>
              <w:right w:val="single" w:sz="8" w:space="0" w:color="000000"/>
            </w:tcBorders>
            <w:hideMark/>
          </w:tcPr>
          <w:p w14:paraId="28305AE2" w14:textId="37DF78BE" w:rsidR="00021AF0" w:rsidRPr="00C42AF2" w:rsidRDefault="00021AF0" w:rsidP="007A0818">
            <w:pPr>
              <w:jc w:val="center"/>
              <w:rPr>
                <w:b/>
              </w:rPr>
            </w:pPr>
            <w:r w:rsidRPr="00C42AF2">
              <w:rPr>
                <w:b/>
              </w:rPr>
              <w:t>Mon 2/27</w:t>
            </w:r>
          </w:p>
          <w:p w14:paraId="621B45C0" w14:textId="77777777" w:rsidR="00021AF0" w:rsidRPr="00C42AF2" w:rsidRDefault="00021AF0" w:rsidP="007A0818">
            <w:pPr>
              <w:jc w:val="center"/>
            </w:pPr>
          </w:p>
          <w:p w14:paraId="10224360" w14:textId="793EBC7C" w:rsidR="00021AF0" w:rsidRPr="00C42AF2" w:rsidRDefault="000A4F5E" w:rsidP="000A4F5E">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0D7F6C3B" w14:textId="17379FE8" w:rsidR="00021AF0" w:rsidRPr="00C42AF2" w:rsidRDefault="005B39C6" w:rsidP="007A0818">
            <w:pPr>
              <w:tabs>
                <w:tab w:val="center" w:pos="2325"/>
                <w:tab w:val="left" w:pos="3720"/>
              </w:tabs>
              <w:rPr>
                <w:b/>
              </w:rPr>
            </w:pPr>
            <w:r w:rsidRPr="00C42AF2">
              <w:rPr>
                <w:b/>
              </w:rPr>
              <w:tab/>
              <w:t>Due Sunday 3/5</w:t>
            </w:r>
          </w:p>
          <w:p w14:paraId="6C67C94E" w14:textId="77777777" w:rsidR="00021AF0" w:rsidRPr="00C42AF2" w:rsidRDefault="00021AF0" w:rsidP="007A0818">
            <w:pPr>
              <w:jc w:val="center"/>
              <w:rPr>
                <w:b/>
              </w:rPr>
            </w:pPr>
          </w:p>
          <w:p w14:paraId="6A586A55" w14:textId="77777777" w:rsidR="00021AF0" w:rsidRPr="00C42AF2" w:rsidRDefault="000A4F5E" w:rsidP="00057AC5">
            <w:pPr>
              <w:pStyle w:val="ListParagraph"/>
              <w:numPr>
                <w:ilvl w:val="0"/>
                <w:numId w:val="32"/>
              </w:numPr>
              <w:rPr>
                <w:rFonts w:ascii="Times New Roman" w:hAnsi="Times New Roman"/>
                <w:sz w:val="24"/>
                <w:szCs w:val="24"/>
              </w:rPr>
            </w:pPr>
            <w:r w:rsidRPr="00C42AF2">
              <w:rPr>
                <w:rFonts w:ascii="Times New Roman" w:hAnsi="Times New Roman"/>
                <w:sz w:val="24"/>
                <w:szCs w:val="24"/>
              </w:rPr>
              <w:t>Read Markel Chapter 19 “Writing Lab Reports”</w:t>
            </w:r>
          </w:p>
          <w:p w14:paraId="64A2A62D" w14:textId="5CF423BB" w:rsidR="000A4F5E" w:rsidRPr="00C42AF2" w:rsidRDefault="000A4F5E" w:rsidP="00057AC5">
            <w:pPr>
              <w:pStyle w:val="ListParagraph"/>
              <w:numPr>
                <w:ilvl w:val="0"/>
                <w:numId w:val="32"/>
              </w:numPr>
              <w:rPr>
                <w:rFonts w:ascii="Times New Roman" w:hAnsi="Times New Roman"/>
                <w:sz w:val="24"/>
                <w:szCs w:val="24"/>
              </w:rPr>
            </w:pPr>
            <w:r w:rsidRPr="00C42AF2">
              <w:rPr>
                <w:rFonts w:ascii="Times New Roman" w:hAnsi="Times New Roman"/>
                <w:sz w:val="24"/>
                <w:szCs w:val="24"/>
              </w:rPr>
              <w:t>Answer Discussion Board prompt</w:t>
            </w:r>
          </w:p>
        </w:tc>
      </w:tr>
      <w:tr w:rsidR="00021AF0" w:rsidRPr="00C42AF2" w14:paraId="7D1788DE" w14:textId="77777777" w:rsidTr="006D34A0">
        <w:trPr>
          <w:trHeight w:val="375"/>
        </w:trPr>
        <w:tc>
          <w:tcPr>
            <w:tcW w:w="4760" w:type="dxa"/>
            <w:tcBorders>
              <w:top w:val="single" w:sz="8" w:space="0" w:color="000000"/>
              <w:left w:val="single" w:sz="8" w:space="0" w:color="000000"/>
              <w:bottom w:val="single" w:sz="8" w:space="0" w:color="000000"/>
              <w:right w:val="single" w:sz="8" w:space="0" w:color="000000"/>
            </w:tcBorders>
            <w:hideMark/>
          </w:tcPr>
          <w:p w14:paraId="4F34EC61" w14:textId="6A00A559" w:rsidR="00021AF0" w:rsidRPr="00C42AF2" w:rsidRDefault="00021AF0" w:rsidP="007A0818">
            <w:pPr>
              <w:jc w:val="center"/>
              <w:rPr>
                <w:b/>
              </w:rPr>
            </w:pPr>
            <w:r w:rsidRPr="00C42AF2">
              <w:rPr>
                <w:b/>
              </w:rPr>
              <w:t>Wed 3/1</w:t>
            </w:r>
          </w:p>
          <w:p w14:paraId="3C5D3183" w14:textId="77777777" w:rsidR="00021AF0" w:rsidRPr="00C42AF2" w:rsidRDefault="00021AF0" w:rsidP="007A0818">
            <w:pPr>
              <w:jc w:val="center"/>
              <w:rPr>
                <w:b/>
              </w:rPr>
            </w:pPr>
          </w:p>
          <w:p w14:paraId="76D1CF0A" w14:textId="77777777" w:rsidR="00021AF0" w:rsidRPr="00C42AF2" w:rsidRDefault="000A4F5E" w:rsidP="007A0818">
            <w:pPr>
              <w:jc w:val="center"/>
            </w:pPr>
            <w:r w:rsidRPr="00C42AF2">
              <w:t>Introduction to Lab Reports</w:t>
            </w:r>
          </w:p>
          <w:p w14:paraId="5E41341F" w14:textId="3227D765" w:rsidR="000A4F5E" w:rsidRPr="00C42AF2" w:rsidRDefault="000A4F5E" w:rsidP="000A4F5E">
            <w:r w:rsidRPr="00C42AF2">
              <w:t xml:space="preserve">Due: Cover Letter </w:t>
            </w:r>
          </w:p>
        </w:tc>
        <w:tc>
          <w:tcPr>
            <w:tcW w:w="4680" w:type="dxa"/>
            <w:vMerge/>
            <w:tcBorders>
              <w:left w:val="single" w:sz="8" w:space="0" w:color="000000"/>
              <w:bottom w:val="single" w:sz="8" w:space="0" w:color="000000"/>
              <w:right w:val="single" w:sz="8" w:space="0" w:color="000000"/>
            </w:tcBorders>
            <w:hideMark/>
          </w:tcPr>
          <w:p w14:paraId="067978AF" w14:textId="77777777" w:rsidR="00021AF0" w:rsidRPr="00C42AF2" w:rsidRDefault="00021AF0" w:rsidP="007A0818">
            <w:pPr>
              <w:jc w:val="center"/>
            </w:pPr>
          </w:p>
        </w:tc>
      </w:tr>
    </w:tbl>
    <w:p w14:paraId="0AEAAECD" w14:textId="77777777" w:rsidR="00021AF0" w:rsidRPr="00C42AF2" w:rsidRDefault="00021AF0" w:rsidP="007A0818"/>
    <w:p w14:paraId="6840B594" w14:textId="77777777" w:rsidR="00021AF0" w:rsidRPr="00C42AF2" w:rsidRDefault="00021AF0" w:rsidP="007A0818">
      <w:pPr>
        <w:rPr>
          <w:b/>
          <w:i/>
        </w:rPr>
      </w:pPr>
    </w:p>
    <w:p w14:paraId="1582D712" w14:textId="77777777" w:rsidR="00021AF0" w:rsidRPr="00C42AF2" w:rsidRDefault="00021AF0" w:rsidP="007A0818">
      <w:pPr>
        <w:rPr>
          <w:b/>
          <w:i/>
        </w:rPr>
      </w:pPr>
      <w:r w:rsidRPr="00C42AF2">
        <w:rPr>
          <w:b/>
          <w:i/>
        </w:rPr>
        <w:t>Week 6</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30E3D548"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57817B05" w14:textId="5E6E4F3F" w:rsidR="00021AF0" w:rsidRPr="00C42AF2" w:rsidRDefault="00E13570" w:rsidP="007A0818">
            <w:pPr>
              <w:jc w:val="center"/>
              <w:rPr>
                <w:b/>
              </w:rPr>
            </w:pPr>
            <w:r w:rsidRPr="00C42AF2">
              <w:rPr>
                <w:b/>
              </w:rPr>
              <w:t>Mon 3/6</w:t>
            </w:r>
          </w:p>
          <w:p w14:paraId="1D595279" w14:textId="77777777" w:rsidR="00021AF0" w:rsidRPr="00C42AF2" w:rsidRDefault="00021AF0" w:rsidP="007A0818">
            <w:pPr>
              <w:jc w:val="center"/>
            </w:pPr>
          </w:p>
          <w:p w14:paraId="06BDB5C4" w14:textId="1D0BA982" w:rsidR="00021AF0" w:rsidRPr="00C42AF2" w:rsidRDefault="000A4F5E" w:rsidP="007A0818">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36F2D075" w14:textId="6A799DB4" w:rsidR="00021AF0" w:rsidRPr="00C42AF2" w:rsidRDefault="005B39C6" w:rsidP="007A0818">
            <w:pPr>
              <w:jc w:val="center"/>
              <w:rPr>
                <w:b/>
              </w:rPr>
            </w:pPr>
            <w:r w:rsidRPr="00C42AF2">
              <w:rPr>
                <w:b/>
              </w:rPr>
              <w:t>Due Sunday 3/12</w:t>
            </w:r>
          </w:p>
          <w:p w14:paraId="1C33F172" w14:textId="77777777" w:rsidR="00021AF0" w:rsidRPr="00C42AF2" w:rsidRDefault="00021AF0" w:rsidP="007A0818">
            <w:pPr>
              <w:jc w:val="center"/>
            </w:pPr>
          </w:p>
          <w:p w14:paraId="0FC26D32" w14:textId="291A1068" w:rsidR="00021AF0" w:rsidRPr="00C42AF2" w:rsidRDefault="000A4F5E" w:rsidP="00C42AF2">
            <w:pPr>
              <w:pStyle w:val="ListParagraph"/>
              <w:numPr>
                <w:ilvl w:val="0"/>
                <w:numId w:val="36"/>
              </w:numPr>
              <w:rPr>
                <w:rFonts w:ascii="Times New Roman" w:hAnsi="Times New Roman"/>
                <w:sz w:val="24"/>
                <w:szCs w:val="24"/>
              </w:rPr>
            </w:pPr>
            <w:r w:rsidRPr="00C42AF2">
              <w:rPr>
                <w:rFonts w:ascii="Times New Roman" w:hAnsi="Times New Roman"/>
                <w:sz w:val="24"/>
                <w:szCs w:val="24"/>
              </w:rPr>
              <w:t>Answer Discussion Board prompt</w:t>
            </w:r>
          </w:p>
        </w:tc>
      </w:tr>
      <w:tr w:rsidR="00021AF0" w:rsidRPr="00C42AF2" w14:paraId="6772F46B"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2F79F4E3" w14:textId="748FAB98" w:rsidR="00021AF0" w:rsidRPr="00C42AF2" w:rsidRDefault="00E13570" w:rsidP="007A0818">
            <w:pPr>
              <w:jc w:val="center"/>
              <w:rPr>
                <w:b/>
              </w:rPr>
            </w:pPr>
            <w:r w:rsidRPr="00C42AF2">
              <w:rPr>
                <w:b/>
              </w:rPr>
              <w:t>Wed 3/8</w:t>
            </w:r>
          </w:p>
          <w:p w14:paraId="63729B45" w14:textId="77777777" w:rsidR="00021AF0" w:rsidRPr="00C42AF2" w:rsidRDefault="00021AF0" w:rsidP="007A0818"/>
          <w:p w14:paraId="3EBB8500" w14:textId="35B9846D" w:rsidR="000A4F5E" w:rsidRPr="00C42AF2" w:rsidRDefault="000A4F5E" w:rsidP="000A4F5E">
            <w:pPr>
              <w:jc w:val="center"/>
            </w:pPr>
            <w:r w:rsidRPr="00C42AF2">
              <w:t>Peer Review</w:t>
            </w:r>
          </w:p>
          <w:p w14:paraId="7145DB49" w14:textId="3AEA3029" w:rsidR="000A4F5E" w:rsidRPr="00C42AF2" w:rsidRDefault="000A4F5E" w:rsidP="007A0818">
            <w:r w:rsidRPr="00C42AF2">
              <w:t>Due: Lab Report rough draft</w:t>
            </w:r>
          </w:p>
        </w:tc>
        <w:tc>
          <w:tcPr>
            <w:tcW w:w="4680" w:type="dxa"/>
            <w:vMerge/>
            <w:tcBorders>
              <w:left w:val="single" w:sz="8" w:space="0" w:color="000000"/>
              <w:bottom w:val="single" w:sz="8" w:space="0" w:color="000000"/>
              <w:right w:val="single" w:sz="8" w:space="0" w:color="000000"/>
            </w:tcBorders>
            <w:hideMark/>
          </w:tcPr>
          <w:p w14:paraId="1FFA7BFA" w14:textId="77777777" w:rsidR="00021AF0" w:rsidRPr="00C42AF2" w:rsidRDefault="00021AF0" w:rsidP="007A0818">
            <w:pPr>
              <w:jc w:val="center"/>
            </w:pPr>
          </w:p>
        </w:tc>
      </w:tr>
    </w:tbl>
    <w:p w14:paraId="7BC79C2F" w14:textId="6E1489BA" w:rsidR="00021AF0" w:rsidRPr="00C42AF2" w:rsidRDefault="00021AF0" w:rsidP="007A0818"/>
    <w:p w14:paraId="33BFAA8A" w14:textId="77777777" w:rsidR="00021AF0" w:rsidRPr="00C42AF2" w:rsidRDefault="00021AF0" w:rsidP="007A0818"/>
    <w:p w14:paraId="5AFE4686" w14:textId="77777777" w:rsidR="00021AF0" w:rsidRPr="00C42AF2" w:rsidRDefault="00021AF0" w:rsidP="007A0818">
      <w:pPr>
        <w:rPr>
          <w:b/>
          <w:i/>
        </w:rPr>
      </w:pPr>
      <w:r w:rsidRPr="00C42AF2">
        <w:rPr>
          <w:b/>
          <w:i/>
        </w:rPr>
        <w:t>Week 7</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40288D64"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67E46D13" w14:textId="11450B99" w:rsidR="00021AF0" w:rsidRPr="00C42AF2" w:rsidRDefault="00E13570" w:rsidP="007A0818">
            <w:pPr>
              <w:jc w:val="center"/>
              <w:rPr>
                <w:b/>
              </w:rPr>
            </w:pPr>
            <w:r w:rsidRPr="00C42AF2">
              <w:rPr>
                <w:b/>
              </w:rPr>
              <w:t>Mon 3/13</w:t>
            </w:r>
          </w:p>
          <w:p w14:paraId="41396F68" w14:textId="77777777" w:rsidR="00021AF0" w:rsidRPr="00C42AF2" w:rsidRDefault="00021AF0" w:rsidP="007A0818">
            <w:pPr>
              <w:jc w:val="center"/>
            </w:pPr>
          </w:p>
          <w:p w14:paraId="5373CC23" w14:textId="45579D69" w:rsidR="00021AF0" w:rsidRPr="00C42AF2" w:rsidRDefault="000A4F5E" w:rsidP="000A4F5E">
            <w:pPr>
              <w:jc w:val="center"/>
            </w:pPr>
            <w:r w:rsidRPr="00C42AF2">
              <w:t>No Class</w:t>
            </w:r>
          </w:p>
        </w:tc>
        <w:tc>
          <w:tcPr>
            <w:tcW w:w="4680" w:type="dxa"/>
            <w:vMerge w:val="restart"/>
            <w:tcBorders>
              <w:top w:val="single" w:sz="8" w:space="0" w:color="000000"/>
              <w:left w:val="single" w:sz="8" w:space="0" w:color="000000"/>
              <w:right w:val="single" w:sz="8" w:space="0" w:color="000000"/>
            </w:tcBorders>
          </w:tcPr>
          <w:p w14:paraId="1C6B2F03" w14:textId="0428DDE1" w:rsidR="00021AF0" w:rsidRPr="00C42AF2" w:rsidRDefault="005B39C6" w:rsidP="007A0818">
            <w:pPr>
              <w:jc w:val="center"/>
              <w:rPr>
                <w:b/>
              </w:rPr>
            </w:pPr>
            <w:r w:rsidRPr="00C42AF2">
              <w:rPr>
                <w:b/>
              </w:rPr>
              <w:t>Due Sunday 3/19</w:t>
            </w:r>
          </w:p>
          <w:p w14:paraId="03E28CE8" w14:textId="77777777" w:rsidR="00021AF0" w:rsidRPr="00C42AF2" w:rsidRDefault="00021AF0" w:rsidP="007A0818"/>
          <w:p w14:paraId="47C53883" w14:textId="77777777" w:rsidR="00021AF0" w:rsidRPr="00C42AF2" w:rsidRDefault="000A4F5E" w:rsidP="00057AC5">
            <w:pPr>
              <w:pStyle w:val="ListParagraph"/>
              <w:numPr>
                <w:ilvl w:val="0"/>
                <w:numId w:val="31"/>
              </w:numPr>
              <w:rPr>
                <w:rFonts w:ascii="Times New Roman" w:hAnsi="Times New Roman"/>
                <w:sz w:val="24"/>
                <w:szCs w:val="24"/>
              </w:rPr>
            </w:pPr>
            <w:r w:rsidRPr="00C42AF2">
              <w:rPr>
                <w:rFonts w:ascii="Times New Roman" w:hAnsi="Times New Roman"/>
                <w:sz w:val="24"/>
                <w:szCs w:val="24"/>
              </w:rPr>
              <w:t>Read Markel Chapter 20 “Writing Definitions, Descriptions, and Instructions.” Pay special attention to pages 543-551 which discuss the technical description.</w:t>
            </w:r>
          </w:p>
          <w:p w14:paraId="34411753" w14:textId="7415D5C9" w:rsidR="00057AC5" w:rsidRPr="00C42AF2" w:rsidRDefault="00057AC5" w:rsidP="00057AC5">
            <w:pPr>
              <w:pStyle w:val="ListParagraph"/>
              <w:numPr>
                <w:ilvl w:val="0"/>
                <w:numId w:val="31"/>
              </w:numPr>
              <w:rPr>
                <w:rFonts w:ascii="Times New Roman" w:hAnsi="Times New Roman"/>
                <w:sz w:val="24"/>
                <w:szCs w:val="24"/>
              </w:rPr>
            </w:pPr>
            <w:r w:rsidRPr="00C42AF2">
              <w:rPr>
                <w:rFonts w:ascii="Times New Roman" w:hAnsi="Times New Roman"/>
                <w:sz w:val="24"/>
                <w:szCs w:val="24"/>
              </w:rPr>
              <w:t>Answer Discussion Board prompt</w:t>
            </w:r>
          </w:p>
        </w:tc>
      </w:tr>
      <w:tr w:rsidR="00021AF0" w:rsidRPr="00C42AF2" w14:paraId="0583BC69"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6EC4FEAE" w14:textId="7877131F" w:rsidR="00021AF0" w:rsidRPr="00C42AF2" w:rsidRDefault="00E13570" w:rsidP="007A0818">
            <w:pPr>
              <w:jc w:val="center"/>
              <w:rPr>
                <w:b/>
              </w:rPr>
            </w:pPr>
            <w:r w:rsidRPr="00C42AF2">
              <w:rPr>
                <w:b/>
              </w:rPr>
              <w:t>Wed 3/15</w:t>
            </w:r>
          </w:p>
          <w:p w14:paraId="4D3EA175" w14:textId="77777777" w:rsidR="00021AF0" w:rsidRPr="00C42AF2" w:rsidRDefault="00021AF0" w:rsidP="007A0818">
            <w:pPr>
              <w:jc w:val="center"/>
            </w:pPr>
          </w:p>
          <w:p w14:paraId="76C4D6F3" w14:textId="77777777" w:rsidR="000A4F5E" w:rsidRPr="00C42AF2" w:rsidRDefault="000A4F5E" w:rsidP="007A0818">
            <w:pPr>
              <w:jc w:val="center"/>
            </w:pPr>
            <w:r w:rsidRPr="00C42AF2">
              <w:t>Descriptions</w:t>
            </w:r>
          </w:p>
          <w:p w14:paraId="2E5234D7" w14:textId="0B258D5E" w:rsidR="000A4F5E" w:rsidRPr="00C42AF2" w:rsidRDefault="000A4F5E" w:rsidP="000A4F5E">
            <w:r w:rsidRPr="00C42AF2">
              <w:t>Due: Lab Report</w:t>
            </w:r>
          </w:p>
        </w:tc>
        <w:tc>
          <w:tcPr>
            <w:tcW w:w="4680" w:type="dxa"/>
            <w:vMerge/>
            <w:tcBorders>
              <w:left w:val="single" w:sz="8" w:space="0" w:color="000000"/>
              <w:bottom w:val="single" w:sz="8" w:space="0" w:color="000000"/>
              <w:right w:val="single" w:sz="8" w:space="0" w:color="000000"/>
            </w:tcBorders>
            <w:hideMark/>
          </w:tcPr>
          <w:p w14:paraId="22C1F293" w14:textId="77777777" w:rsidR="00021AF0" w:rsidRPr="00C42AF2" w:rsidRDefault="00021AF0" w:rsidP="007A0818">
            <w:pPr>
              <w:jc w:val="center"/>
            </w:pPr>
          </w:p>
        </w:tc>
      </w:tr>
    </w:tbl>
    <w:p w14:paraId="29DFB4CE" w14:textId="77777777" w:rsidR="00021AF0" w:rsidRPr="00C42AF2" w:rsidRDefault="00021AF0" w:rsidP="007A0818"/>
    <w:p w14:paraId="06280035" w14:textId="77777777" w:rsidR="00021AF0" w:rsidRPr="00C42AF2" w:rsidRDefault="00021AF0" w:rsidP="007A0818"/>
    <w:p w14:paraId="479C9BAA" w14:textId="77777777" w:rsidR="00021AF0" w:rsidRPr="00C42AF2" w:rsidRDefault="00021AF0" w:rsidP="007A0818">
      <w:pPr>
        <w:rPr>
          <w:b/>
          <w:i/>
        </w:rPr>
      </w:pPr>
      <w:r w:rsidRPr="00C42AF2">
        <w:rPr>
          <w:b/>
          <w:i/>
        </w:rPr>
        <w:t>Week 8</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25631E23"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5E0C9B41" w14:textId="1D0638F9" w:rsidR="00021AF0" w:rsidRPr="00C42AF2" w:rsidRDefault="00E13570" w:rsidP="007A0818">
            <w:pPr>
              <w:jc w:val="center"/>
              <w:rPr>
                <w:b/>
              </w:rPr>
            </w:pPr>
            <w:r w:rsidRPr="00C42AF2">
              <w:rPr>
                <w:b/>
              </w:rPr>
              <w:t>Mon 3/20</w:t>
            </w:r>
          </w:p>
          <w:p w14:paraId="17FDA2B8" w14:textId="4D5BEF6E" w:rsidR="00021AF0" w:rsidRPr="00C42AF2" w:rsidRDefault="00021AF0" w:rsidP="007A0818"/>
          <w:p w14:paraId="6C1E2A72" w14:textId="22E1AE5E" w:rsidR="00021AF0" w:rsidRPr="00C42AF2" w:rsidRDefault="000A4F5E" w:rsidP="000A4F5E">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5C4F3BE4" w14:textId="4E7C9020" w:rsidR="00021AF0" w:rsidRPr="00C42AF2" w:rsidRDefault="005B39C6" w:rsidP="007A0818">
            <w:pPr>
              <w:jc w:val="center"/>
              <w:rPr>
                <w:b/>
              </w:rPr>
            </w:pPr>
            <w:r w:rsidRPr="00C42AF2">
              <w:rPr>
                <w:b/>
              </w:rPr>
              <w:t>Due Sunday 3/26</w:t>
            </w:r>
          </w:p>
          <w:p w14:paraId="66B989FE" w14:textId="77777777" w:rsidR="00021AF0" w:rsidRPr="00C42AF2" w:rsidRDefault="00021AF0" w:rsidP="007A0818">
            <w:pPr>
              <w:jc w:val="center"/>
            </w:pPr>
          </w:p>
          <w:p w14:paraId="6AF07270" w14:textId="7257DCEF" w:rsidR="00021AF0" w:rsidRPr="00C42AF2" w:rsidRDefault="000A4F5E" w:rsidP="00C42AF2">
            <w:pPr>
              <w:pStyle w:val="ListParagraph"/>
              <w:numPr>
                <w:ilvl w:val="0"/>
                <w:numId w:val="35"/>
              </w:numPr>
              <w:rPr>
                <w:rFonts w:ascii="Times New Roman" w:hAnsi="Times New Roman"/>
                <w:b/>
                <w:sz w:val="24"/>
                <w:szCs w:val="24"/>
              </w:rPr>
            </w:pPr>
            <w:r w:rsidRPr="00C42AF2">
              <w:rPr>
                <w:rFonts w:ascii="Times New Roman" w:hAnsi="Times New Roman"/>
                <w:sz w:val="24"/>
                <w:szCs w:val="24"/>
              </w:rPr>
              <w:t>Answer Discussion Board prompt</w:t>
            </w:r>
          </w:p>
        </w:tc>
      </w:tr>
      <w:tr w:rsidR="00021AF0" w:rsidRPr="00C42AF2" w14:paraId="0524CBBE"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6687EA79" w14:textId="07429E43" w:rsidR="00021AF0" w:rsidRPr="00C42AF2" w:rsidRDefault="00E13570" w:rsidP="007A0818">
            <w:pPr>
              <w:jc w:val="center"/>
              <w:rPr>
                <w:b/>
              </w:rPr>
            </w:pPr>
            <w:r w:rsidRPr="00C42AF2">
              <w:rPr>
                <w:b/>
              </w:rPr>
              <w:t>Wed 3/22</w:t>
            </w:r>
          </w:p>
          <w:p w14:paraId="073B01EC" w14:textId="77777777" w:rsidR="00021AF0" w:rsidRPr="00C42AF2" w:rsidRDefault="00021AF0" w:rsidP="007A0818">
            <w:pPr>
              <w:jc w:val="center"/>
              <w:rPr>
                <w:b/>
              </w:rPr>
            </w:pPr>
          </w:p>
          <w:p w14:paraId="4325DA37" w14:textId="42D7CBFC" w:rsidR="000A4F5E" w:rsidRPr="00C42AF2" w:rsidRDefault="008739F0" w:rsidP="007A0818">
            <w:pPr>
              <w:jc w:val="center"/>
            </w:pPr>
            <w:r w:rsidRPr="00C42AF2">
              <w:t>Peer Review</w:t>
            </w:r>
          </w:p>
          <w:p w14:paraId="7DC565AA" w14:textId="7774491D" w:rsidR="00021AF0" w:rsidRPr="00C42AF2" w:rsidRDefault="000A4F5E" w:rsidP="000A4F5E">
            <w:r w:rsidRPr="00C42AF2">
              <w:t>Due: Technical Description rough draft</w:t>
            </w:r>
          </w:p>
        </w:tc>
        <w:tc>
          <w:tcPr>
            <w:tcW w:w="4680" w:type="dxa"/>
            <w:vMerge/>
            <w:tcBorders>
              <w:left w:val="single" w:sz="8" w:space="0" w:color="000000"/>
              <w:bottom w:val="single" w:sz="8" w:space="0" w:color="000000"/>
              <w:right w:val="single" w:sz="8" w:space="0" w:color="000000"/>
            </w:tcBorders>
            <w:hideMark/>
          </w:tcPr>
          <w:p w14:paraId="18DA2E09" w14:textId="77777777" w:rsidR="00021AF0" w:rsidRPr="00C42AF2" w:rsidRDefault="00021AF0" w:rsidP="007A0818">
            <w:pPr>
              <w:jc w:val="center"/>
            </w:pPr>
          </w:p>
        </w:tc>
      </w:tr>
    </w:tbl>
    <w:p w14:paraId="6FA8DB89" w14:textId="77777777" w:rsidR="00021AF0" w:rsidRPr="00C42AF2" w:rsidRDefault="00021AF0" w:rsidP="007A0818"/>
    <w:p w14:paraId="1C2E1881" w14:textId="337C8F3D" w:rsidR="00D80333" w:rsidRDefault="00D80333" w:rsidP="00D80333"/>
    <w:p w14:paraId="4C8FEE27" w14:textId="77777777" w:rsidR="00C42AF2" w:rsidRPr="00C42AF2" w:rsidRDefault="00C42AF2" w:rsidP="00D80333"/>
    <w:p w14:paraId="2F6EDD0A" w14:textId="77777777" w:rsidR="00D80333" w:rsidRPr="00C42AF2" w:rsidRDefault="00D80333" w:rsidP="00D80333">
      <w:pPr>
        <w:tabs>
          <w:tab w:val="left" w:pos="1890"/>
          <w:tab w:val="left" w:pos="6750"/>
        </w:tabs>
        <w:rPr>
          <w:b/>
        </w:rPr>
      </w:pPr>
      <w:r w:rsidRPr="00C42AF2">
        <w:lastRenderedPageBreak/>
        <w:tab/>
      </w:r>
      <w:r w:rsidRPr="00C42AF2">
        <w:rPr>
          <w:b/>
        </w:rPr>
        <w:t>FACE-TO-FACE</w:t>
      </w:r>
      <w:r w:rsidRPr="00C42AF2">
        <w:rPr>
          <w:b/>
        </w:rPr>
        <w:tab/>
        <w:t>ONLINE</w:t>
      </w:r>
    </w:p>
    <w:p w14:paraId="4B2289BF" w14:textId="77777777" w:rsidR="00D80333" w:rsidRPr="00C42AF2" w:rsidRDefault="00D80333" w:rsidP="00D80333">
      <w:pPr>
        <w:tabs>
          <w:tab w:val="left" w:pos="3420"/>
          <w:tab w:val="left" w:pos="6930"/>
        </w:tabs>
        <w:rPr>
          <w:b/>
        </w:rPr>
      </w:pPr>
    </w:p>
    <w:p w14:paraId="2B3CD9BD" w14:textId="77777777" w:rsidR="00021AF0" w:rsidRPr="00C42AF2" w:rsidRDefault="00021AF0" w:rsidP="007A0818">
      <w:pPr>
        <w:rPr>
          <w:b/>
          <w:i/>
        </w:rPr>
      </w:pPr>
      <w:r w:rsidRPr="00C42AF2">
        <w:rPr>
          <w:b/>
          <w:i/>
        </w:rPr>
        <w:t>Week 9</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331BDDD6" w14:textId="77777777" w:rsidTr="006D34A0">
        <w:tc>
          <w:tcPr>
            <w:tcW w:w="4760" w:type="dxa"/>
            <w:tcBorders>
              <w:top w:val="single" w:sz="8" w:space="0" w:color="000000"/>
              <w:left w:val="single" w:sz="8" w:space="0" w:color="000000"/>
              <w:bottom w:val="single" w:sz="8" w:space="0" w:color="000000"/>
              <w:right w:val="single" w:sz="8" w:space="0" w:color="000000"/>
            </w:tcBorders>
          </w:tcPr>
          <w:p w14:paraId="5879F9C8" w14:textId="2E298362" w:rsidR="00021AF0" w:rsidRPr="00C42AF2" w:rsidRDefault="00E13570" w:rsidP="007A0818">
            <w:pPr>
              <w:jc w:val="center"/>
              <w:rPr>
                <w:b/>
              </w:rPr>
            </w:pPr>
            <w:r w:rsidRPr="00C42AF2">
              <w:rPr>
                <w:b/>
              </w:rPr>
              <w:t>Mon 3/27</w:t>
            </w:r>
          </w:p>
          <w:p w14:paraId="5A704A7E" w14:textId="77777777" w:rsidR="00021AF0" w:rsidRPr="00C42AF2" w:rsidRDefault="00021AF0" w:rsidP="007A0818">
            <w:pPr>
              <w:jc w:val="center"/>
              <w:rPr>
                <w:b/>
              </w:rPr>
            </w:pPr>
          </w:p>
          <w:p w14:paraId="20E69FA3" w14:textId="3EF0C060" w:rsidR="00021AF0" w:rsidRPr="00C42AF2" w:rsidRDefault="000A4F5E" w:rsidP="007A0818">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4A86FE37" w14:textId="0FC8B548" w:rsidR="00021AF0" w:rsidRPr="00C42AF2" w:rsidRDefault="005B39C6" w:rsidP="007A0818">
            <w:pPr>
              <w:jc w:val="center"/>
              <w:rPr>
                <w:b/>
              </w:rPr>
            </w:pPr>
            <w:r w:rsidRPr="00C42AF2">
              <w:rPr>
                <w:b/>
              </w:rPr>
              <w:t>Due Sunday 4/2</w:t>
            </w:r>
          </w:p>
          <w:p w14:paraId="37D36131" w14:textId="77777777" w:rsidR="00021AF0" w:rsidRPr="00C42AF2" w:rsidRDefault="00021AF0" w:rsidP="007A0818">
            <w:pPr>
              <w:jc w:val="center"/>
            </w:pPr>
          </w:p>
          <w:p w14:paraId="55A2DAEF" w14:textId="0262223A" w:rsidR="000A4F5E" w:rsidRPr="00C42AF2" w:rsidRDefault="000A4F5E" w:rsidP="00057AC5">
            <w:pPr>
              <w:pStyle w:val="ListParagraph"/>
              <w:numPr>
                <w:ilvl w:val="0"/>
                <w:numId w:val="29"/>
              </w:numPr>
              <w:rPr>
                <w:rFonts w:ascii="Times New Roman" w:hAnsi="Times New Roman"/>
                <w:sz w:val="24"/>
                <w:szCs w:val="24"/>
              </w:rPr>
            </w:pPr>
            <w:r w:rsidRPr="00C42AF2">
              <w:rPr>
                <w:rFonts w:ascii="Times New Roman" w:hAnsi="Times New Roman"/>
                <w:sz w:val="24"/>
                <w:szCs w:val="24"/>
              </w:rPr>
              <w:t>Read Markel Chapter 16 “Writing Proposals”</w:t>
            </w:r>
          </w:p>
          <w:p w14:paraId="43446D24" w14:textId="3AE3F10A" w:rsidR="00021AF0" w:rsidRPr="00C42AF2" w:rsidRDefault="000A4F5E" w:rsidP="00057AC5">
            <w:pPr>
              <w:pStyle w:val="ListParagraph"/>
              <w:numPr>
                <w:ilvl w:val="0"/>
                <w:numId w:val="29"/>
              </w:numPr>
              <w:rPr>
                <w:rFonts w:ascii="Times New Roman" w:hAnsi="Times New Roman"/>
                <w:sz w:val="24"/>
                <w:szCs w:val="24"/>
              </w:rPr>
            </w:pPr>
            <w:r w:rsidRPr="00C42AF2">
              <w:rPr>
                <w:rFonts w:ascii="Times New Roman" w:hAnsi="Times New Roman"/>
                <w:sz w:val="24"/>
                <w:szCs w:val="24"/>
              </w:rPr>
              <w:t>Answer Discussion Board prompt</w:t>
            </w:r>
          </w:p>
        </w:tc>
      </w:tr>
      <w:tr w:rsidR="00021AF0" w:rsidRPr="00C42AF2" w14:paraId="64FC132C" w14:textId="77777777" w:rsidTr="006D34A0">
        <w:trPr>
          <w:trHeight w:val="270"/>
        </w:trPr>
        <w:tc>
          <w:tcPr>
            <w:tcW w:w="4760" w:type="dxa"/>
            <w:tcBorders>
              <w:top w:val="single" w:sz="8" w:space="0" w:color="000000"/>
              <w:left w:val="single" w:sz="8" w:space="0" w:color="000000"/>
              <w:bottom w:val="single" w:sz="8" w:space="0" w:color="000000"/>
              <w:right w:val="single" w:sz="8" w:space="0" w:color="000000"/>
            </w:tcBorders>
          </w:tcPr>
          <w:p w14:paraId="4F1A39D3" w14:textId="5F449D50" w:rsidR="00021AF0" w:rsidRPr="00C42AF2" w:rsidRDefault="00E13570" w:rsidP="007A0818">
            <w:pPr>
              <w:jc w:val="center"/>
              <w:rPr>
                <w:b/>
              </w:rPr>
            </w:pPr>
            <w:r w:rsidRPr="00C42AF2">
              <w:rPr>
                <w:b/>
              </w:rPr>
              <w:t>Wed 3/29</w:t>
            </w:r>
          </w:p>
          <w:p w14:paraId="3C2940C0" w14:textId="77777777" w:rsidR="00021AF0" w:rsidRPr="00C42AF2" w:rsidRDefault="00021AF0" w:rsidP="007A0818"/>
          <w:p w14:paraId="144968C2" w14:textId="77777777" w:rsidR="00021AF0" w:rsidRPr="00C42AF2" w:rsidRDefault="000A4F5E" w:rsidP="007A0818">
            <w:pPr>
              <w:jc w:val="center"/>
            </w:pPr>
            <w:r w:rsidRPr="00C42AF2">
              <w:t>Introduction to Proposals</w:t>
            </w:r>
          </w:p>
          <w:p w14:paraId="15A5CB36" w14:textId="6653E0CC" w:rsidR="000A4F5E" w:rsidRPr="00C42AF2" w:rsidRDefault="000A4F5E" w:rsidP="000A4F5E">
            <w:r w:rsidRPr="00C42AF2">
              <w:t>Due: Technical Description</w:t>
            </w:r>
          </w:p>
        </w:tc>
        <w:tc>
          <w:tcPr>
            <w:tcW w:w="4680" w:type="dxa"/>
            <w:vMerge/>
            <w:tcBorders>
              <w:left w:val="single" w:sz="8" w:space="0" w:color="000000"/>
              <w:bottom w:val="single" w:sz="8" w:space="0" w:color="000000"/>
              <w:right w:val="single" w:sz="8" w:space="0" w:color="000000"/>
            </w:tcBorders>
            <w:hideMark/>
          </w:tcPr>
          <w:p w14:paraId="147198B5" w14:textId="77777777" w:rsidR="00021AF0" w:rsidRPr="00C42AF2" w:rsidRDefault="00021AF0" w:rsidP="007A0818">
            <w:pPr>
              <w:jc w:val="center"/>
            </w:pPr>
          </w:p>
        </w:tc>
      </w:tr>
    </w:tbl>
    <w:p w14:paraId="381B01D2" w14:textId="74CC8BFD" w:rsidR="00021AF0" w:rsidRPr="00C42AF2" w:rsidRDefault="00021AF0" w:rsidP="007A0818">
      <w:pPr>
        <w:tabs>
          <w:tab w:val="left" w:pos="930"/>
        </w:tabs>
        <w:rPr>
          <w:b/>
        </w:rPr>
      </w:pPr>
      <w:r w:rsidRPr="00C42AF2">
        <w:tab/>
      </w:r>
    </w:p>
    <w:p w14:paraId="7F219D71" w14:textId="77777777" w:rsidR="00021AF0" w:rsidRPr="00C42AF2" w:rsidRDefault="00021AF0" w:rsidP="007A0818"/>
    <w:p w14:paraId="47A1F52E" w14:textId="77777777" w:rsidR="00021AF0" w:rsidRPr="00C42AF2" w:rsidRDefault="00021AF0" w:rsidP="007A0818">
      <w:pPr>
        <w:rPr>
          <w:b/>
          <w:i/>
        </w:rPr>
      </w:pPr>
      <w:r w:rsidRPr="00C42AF2">
        <w:rPr>
          <w:b/>
          <w:i/>
        </w:rPr>
        <w:t>Week 10</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4668A5BE" w14:textId="77777777" w:rsidTr="00021AF0">
        <w:trPr>
          <w:trHeight w:val="865"/>
        </w:trPr>
        <w:tc>
          <w:tcPr>
            <w:tcW w:w="4760" w:type="dxa"/>
            <w:tcBorders>
              <w:top w:val="single" w:sz="8" w:space="0" w:color="000000"/>
              <w:left w:val="single" w:sz="8" w:space="0" w:color="000000"/>
              <w:bottom w:val="single" w:sz="8" w:space="0" w:color="000000"/>
              <w:right w:val="single" w:sz="8" w:space="0" w:color="000000"/>
            </w:tcBorders>
            <w:hideMark/>
          </w:tcPr>
          <w:p w14:paraId="2B47CCBD" w14:textId="6CD61F52" w:rsidR="00021AF0" w:rsidRPr="00C42AF2" w:rsidRDefault="00E13570" w:rsidP="007A0818">
            <w:pPr>
              <w:jc w:val="center"/>
              <w:rPr>
                <w:b/>
              </w:rPr>
            </w:pPr>
            <w:r w:rsidRPr="00C42AF2">
              <w:rPr>
                <w:b/>
              </w:rPr>
              <w:t>Mon 4/3</w:t>
            </w:r>
          </w:p>
          <w:p w14:paraId="4CB54BC0" w14:textId="77777777" w:rsidR="000A4F5E" w:rsidRPr="00C42AF2" w:rsidRDefault="000A4F5E" w:rsidP="007A0818"/>
          <w:p w14:paraId="3348B867" w14:textId="09C7AFF0" w:rsidR="00021AF0" w:rsidRPr="00C42AF2" w:rsidRDefault="000A4F5E" w:rsidP="000A4F5E">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07D720D0" w14:textId="71ADC3CD" w:rsidR="00021AF0" w:rsidRPr="00C42AF2" w:rsidRDefault="005B39C6" w:rsidP="007A0818">
            <w:pPr>
              <w:jc w:val="center"/>
              <w:rPr>
                <w:b/>
              </w:rPr>
            </w:pPr>
            <w:r w:rsidRPr="00C42AF2">
              <w:rPr>
                <w:b/>
              </w:rPr>
              <w:t>Due Sunday 4/9</w:t>
            </w:r>
          </w:p>
          <w:p w14:paraId="55E2E859" w14:textId="2DBBEE16" w:rsidR="00021AF0" w:rsidRPr="00C42AF2" w:rsidRDefault="00021AF0" w:rsidP="007A0818"/>
          <w:p w14:paraId="66D2F75D" w14:textId="4E3CF7F1" w:rsidR="00021AF0" w:rsidRPr="00C42AF2" w:rsidRDefault="000A4F5E" w:rsidP="00C42AF2">
            <w:pPr>
              <w:pStyle w:val="ListParagraph"/>
              <w:numPr>
                <w:ilvl w:val="0"/>
                <w:numId w:val="37"/>
              </w:numPr>
              <w:jc w:val="both"/>
              <w:rPr>
                <w:rFonts w:ascii="Times New Roman" w:hAnsi="Times New Roman"/>
                <w:sz w:val="24"/>
                <w:szCs w:val="24"/>
              </w:rPr>
            </w:pPr>
            <w:r w:rsidRPr="00C42AF2">
              <w:rPr>
                <w:rFonts w:ascii="Times New Roman" w:hAnsi="Times New Roman"/>
                <w:sz w:val="24"/>
                <w:szCs w:val="24"/>
              </w:rPr>
              <w:t>Use Blackboard to collect your group work for your proposal (further instructions will be given closer to the time of the assignment)</w:t>
            </w:r>
          </w:p>
        </w:tc>
      </w:tr>
      <w:tr w:rsidR="00021AF0" w:rsidRPr="00C42AF2" w14:paraId="71B1EFB0" w14:textId="77777777" w:rsidTr="006D34A0">
        <w:trPr>
          <w:trHeight w:val="240"/>
        </w:trPr>
        <w:tc>
          <w:tcPr>
            <w:tcW w:w="4760" w:type="dxa"/>
            <w:tcBorders>
              <w:top w:val="single" w:sz="8" w:space="0" w:color="000000"/>
              <w:left w:val="single" w:sz="8" w:space="0" w:color="000000"/>
              <w:bottom w:val="single" w:sz="8" w:space="0" w:color="000000"/>
              <w:right w:val="single" w:sz="8" w:space="0" w:color="000000"/>
            </w:tcBorders>
            <w:hideMark/>
          </w:tcPr>
          <w:p w14:paraId="37AB46A3" w14:textId="0D573C48" w:rsidR="00021AF0" w:rsidRPr="00C42AF2" w:rsidRDefault="00E13570" w:rsidP="007A0818">
            <w:pPr>
              <w:jc w:val="center"/>
              <w:rPr>
                <w:b/>
              </w:rPr>
            </w:pPr>
            <w:r w:rsidRPr="00C42AF2">
              <w:rPr>
                <w:b/>
              </w:rPr>
              <w:t>Wed 4/5</w:t>
            </w:r>
          </w:p>
          <w:p w14:paraId="40C1A22C" w14:textId="77777777" w:rsidR="00021AF0" w:rsidRPr="00C42AF2" w:rsidRDefault="00021AF0" w:rsidP="007A0818">
            <w:pPr>
              <w:jc w:val="center"/>
            </w:pPr>
          </w:p>
          <w:p w14:paraId="60BDC024" w14:textId="6227F31C" w:rsidR="00021AF0" w:rsidRPr="00C42AF2" w:rsidRDefault="000A4F5E" w:rsidP="000A4F5E">
            <w:pPr>
              <w:jc w:val="center"/>
            </w:pPr>
            <w:r w:rsidRPr="00C42AF2">
              <w:t>Proposal Workshop</w:t>
            </w:r>
          </w:p>
        </w:tc>
        <w:tc>
          <w:tcPr>
            <w:tcW w:w="4680" w:type="dxa"/>
            <w:vMerge/>
            <w:tcBorders>
              <w:left w:val="single" w:sz="8" w:space="0" w:color="000000"/>
              <w:bottom w:val="single" w:sz="8" w:space="0" w:color="000000"/>
              <w:right w:val="single" w:sz="8" w:space="0" w:color="000000"/>
            </w:tcBorders>
            <w:hideMark/>
          </w:tcPr>
          <w:p w14:paraId="6A80FE8A" w14:textId="77777777" w:rsidR="00021AF0" w:rsidRPr="00C42AF2" w:rsidRDefault="00021AF0" w:rsidP="007A0818">
            <w:pPr>
              <w:jc w:val="center"/>
            </w:pPr>
          </w:p>
        </w:tc>
      </w:tr>
    </w:tbl>
    <w:p w14:paraId="524520EE" w14:textId="77777777" w:rsidR="00021AF0" w:rsidRPr="00C42AF2" w:rsidRDefault="00021AF0" w:rsidP="007A0818"/>
    <w:p w14:paraId="410D3D2D" w14:textId="77777777" w:rsidR="00021AF0" w:rsidRPr="00C42AF2" w:rsidRDefault="00021AF0" w:rsidP="007A0818"/>
    <w:p w14:paraId="33F0C4B6" w14:textId="77777777" w:rsidR="00021AF0" w:rsidRPr="00C42AF2" w:rsidRDefault="00021AF0" w:rsidP="007A0818">
      <w:pPr>
        <w:rPr>
          <w:b/>
          <w:i/>
        </w:rPr>
      </w:pPr>
      <w:r w:rsidRPr="00C42AF2">
        <w:rPr>
          <w:b/>
          <w:i/>
        </w:rPr>
        <w:t>Week 11</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73CBB39B" w14:textId="77777777" w:rsidTr="006D34A0">
        <w:tc>
          <w:tcPr>
            <w:tcW w:w="4760" w:type="dxa"/>
            <w:tcBorders>
              <w:top w:val="single" w:sz="8" w:space="0" w:color="000000"/>
              <w:left w:val="single" w:sz="8" w:space="0" w:color="000000"/>
              <w:bottom w:val="single" w:sz="8" w:space="0" w:color="000000"/>
              <w:right w:val="single" w:sz="8" w:space="0" w:color="000000"/>
            </w:tcBorders>
            <w:hideMark/>
          </w:tcPr>
          <w:p w14:paraId="36B73A08" w14:textId="114EE28C" w:rsidR="00021AF0" w:rsidRPr="00C42AF2" w:rsidRDefault="00E13570" w:rsidP="007A0818">
            <w:pPr>
              <w:jc w:val="center"/>
              <w:rPr>
                <w:b/>
              </w:rPr>
            </w:pPr>
            <w:r w:rsidRPr="00C42AF2">
              <w:rPr>
                <w:b/>
              </w:rPr>
              <w:t>Mon 4/10</w:t>
            </w:r>
          </w:p>
          <w:p w14:paraId="06613B12" w14:textId="2ADF196E" w:rsidR="00021AF0" w:rsidRPr="00C42AF2" w:rsidRDefault="00021AF0" w:rsidP="007A0818"/>
          <w:p w14:paraId="0A84570C" w14:textId="6599D25F" w:rsidR="00021AF0" w:rsidRPr="00C42AF2" w:rsidRDefault="00E13570" w:rsidP="007A0818">
            <w:pPr>
              <w:jc w:val="center"/>
            </w:pPr>
            <w:r w:rsidRPr="00C42AF2">
              <w:t>SPRING RECESS</w:t>
            </w:r>
          </w:p>
        </w:tc>
        <w:tc>
          <w:tcPr>
            <w:tcW w:w="4680" w:type="dxa"/>
            <w:vMerge w:val="restart"/>
            <w:tcBorders>
              <w:top w:val="single" w:sz="8" w:space="0" w:color="000000"/>
              <w:left w:val="single" w:sz="8" w:space="0" w:color="000000"/>
              <w:right w:val="single" w:sz="8" w:space="0" w:color="000000"/>
            </w:tcBorders>
          </w:tcPr>
          <w:p w14:paraId="120C2D32" w14:textId="09F1FD29" w:rsidR="00021AF0" w:rsidRPr="00C42AF2" w:rsidRDefault="005B39C6" w:rsidP="007A0818">
            <w:pPr>
              <w:jc w:val="center"/>
              <w:rPr>
                <w:b/>
              </w:rPr>
            </w:pPr>
            <w:r w:rsidRPr="00C42AF2">
              <w:rPr>
                <w:b/>
              </w:rPr>
              <w:t>Due Sunday 4/16</w:t>
            </w:r>
          </w:p>
          <w:p w14:paraId="782E95BA" w14:textId="77777777" w:rsidR="00021AF0" w:rsidRPr="00C42AF2" w:rsidRDefault="00021AF0" w:rsidP="007A0818">
            <w:pPr>
              <w:jc w:val="center"/>
            </w:pPr>
          </w:p>
          <w:p w14:paraId="2E32F41C" w14:textId="4D8DE6D8" w:rsidR="00021AF0" w:rsidRPr="00C42AF2" w:rsidRDefault="00057AC5" w:rsidP="00057AC5">
            <w:pPr>
              <w:jc w:val="center"/>
            </w:pPr>
            <w:r w:rsidRPr="00C42AF2">
              <w:t>SPRING RECESS</w:t>
            </w:r>
          </w:p>
        </w:tc>
      </w:tr>
      <w:tr w:rsidR="00021AF0" w:rsidRPr="00C42AF2" w14:paraId="24FF47B3" w14:textId="77777777" w:rsidTr="006D34A0">
        <w:trPr>
          <w:trHeight w:val="285"/>
        </w:trPr>
        <w:tc>
          <w:tcPr>
            <w:tcW w:w="4760" w:type="dxa"/>
            <w:tcBorders>
              <w:top w:val="single" w:sz="8" w:space="0" w:color="000000"/>
              <w:left w:val="single" w:sz="8" w:space="0" w:color="000000"/>
              <w:bottom w:val="single" w:sz="8" w:space="0" w:color="000000"/>
              <w:right w:val="single" w:sz="8" w:space="0" w:color="000000"/>
            </w:tcBorders>
            <w:hideMark/>
          </w:tcPr>
          <w:p w14:paraId="68B62E8D" w14:textId="1B9520BE" w:rsidR="00021AF0" w:rsidRPr="00C42AF2" w:rsidRDefault="00E13570" w:rsidP="007A0818">
            <w:pPr>
              <w:jc w:val="center"/>
              <w:rPr>
                <w:b/>
              </w:rPr>
            </w:pPr>
            <w:r w:rsidRPr="00C42AF2">
              <w:rPr>
                <w:b/>
              </w:rPr>
              <w:t>Wed 4/12</w:t>
            </w:r>
          </w:p>
          <w:p w14:paraId="3024D122" w14:textId="77777777" w:rsidR="00021AF0" w:rsidRPr="00C42AF2" w:rsidRDefault="00021AF0" w:rsidP="007A0818">
            <w:pPr>
              <w:jc w:val="center"/>
            </w:pPr>
          </w:p>
          <w:p w14:paraId="0F77CD23" w14:textId="438B4DE8" w:rsidR="00021AF0" w:rsidRPr="00C42AF2" w:rsidRDefault="00E13570" w:rsidP="007A0818">
            <w:pPr>
              <w:jc w:val="center"/>
            </w:pPr>
            <w:r w:rsidRPr="00C42AF2">
              <w:t>SPRING RECESS</w:t>
            </w:r>
          </w:p>
        </w:tc>
        <w:tc>
          <w:tcPr>
            <w:tcW w:w="4680" w:type="dxa"/>
            <w:vMerge/>
            <w:tcBorders>
              <w:left w:val="single" w:sz="8" w:space="0" w:color="000000"/>
              <w:bottom w:val="single" w:sz="8" w:space="0" w:color="000000"/>
              <w:right w:val="single" w:sz="8" w:space="0" w:color="000000"/>
            </w:tcBorders>
          </w:tcPr>
          <w:p w14:paraId="02056BA5" w14:textId="77777777" w:rsidR="00021AF0" w:rsidRPr="00C42AF2" w:rsidRDefault="00021AF0" w:rsidP="007A0818">
            <w:pPr>
              <w:jc w:val="center"/>
            </w:pPr>
          </w:p>
        </w:tc>
      </w:tr>
    </w:tbl>
    <w:p w14:paraId="706E5EB1" w14:textId="77777777" w:rsidR="00021AF0" w:rsidRPr="00C42AF2" w:rsidRDefault="00021AF0" w:rsidP="007A0818"/>
    <w:p w14:paraId="553393C7" w14:textId="77777777" w:rsidR="00021AF0" w:rsidRPr="00C42AF2" w:rsidRDefault="00021AF0" w:rsidP="007A0818">
      <w:pPr>
        <w:rPr>
          <w:b/>
          <w:i/>
        </w:rPr>
      </w:pPr>
      <w:r w:rsidRPr="00C42AF2">
        <w:rPr>
          <w:b/>
          <w:i/>
        </w:rPr>
        <w:t>Week 12</w:t>
      </w:r>
    </w:p>
    <w:tbl>
      <w:tblPr>
        <w:tblW w:w="9520" w:type="dxa"/>
        <w:tblCellMar>
          <w:top w:w="15" w:type="dxa"/>
          <w:left w:w="15" w:type="dxa"/>
          <w:bottom w:w="15" w:type="dxa"/>
          <w:right w:w="15" w:type="dxa"/>
        </w:tblCellMar>
        <w:tblLook w:val="04A0" w:firstRow="1" w:lastRow="0" w:firstColumn="1" w:lastColumn="0" w:noHBand="0" w:noVBand="1"/>
      </w:tblPr>
      <w:tblGrid>
        <w:gridCol w:w="4760"/>
        <w:gridCol w:w="4760"/>
      </w:tblGrid>
      <w:tr w:rsidR="00E13570" w:rsidRPr="00C42AF2" w14:paraId="3D3EEC85" w14:textId="77777777" w:rsidTr="00E13570">
        <w:trPr>
          <w:trHeight w:val="757"/>
        </w:trPr>
        <w:tc>
          <w:tcPr>
            <w:tcW w:w="4760" w:type="dxa"/>
            <w:tcBorders>
              <w:top w:val="single" w:sz="8" w:space="0" w:color="000000"/>
              <w:left w:val="single" w:sz="8" w:space="0" w:color="000000"/>
              <w:bottom w:val="single" w:sz="8" w:space="0" w:color="000000"/>
              <w:right w:val="single" w:sz="8" w:space="0" w:color="000000"/>
            </w:tcBorders>
            <w:hideMark/>
          </w:tcPr>
          <w:p w14:paraId="36B90D4A" w14:textId="1EBA96BE" w:rsidR="00E13570" w:rsidRPr="00C42AF2" w:rsidRDefault="00E13570" w:rsidP="007A0818">
            <w:pPr>
              <w:jc w:val="center"/>
              <w:rPr>
                <w:b/>
              </w:rPr>
            </w:pPr>
            <w:r w:rsidRPr="00C42AF2">
              <w:rPr>
                <w:b/>
              </w:rPr>
              <w:t>Mon 4/17</w:t>
            </w:r>
          </w:p>
          <w:p w14:paraId="743F9B1C" w14:textId="77777777" w:rsidR="00E13570" w:rsidRPr="00C42AF2" w:rsidRDefault="00E13570" w:rsidP="007A0818">
            <w:pPr>
              <w:jc w:val="center"/>
            </w:pPr>
          </w:p>
          <w:p w14:paraId="6460DC8B" w14:textId="1CF71A54" w:rsidR="00E13570" w:rsidRPr="00C42AF2" w:rsidRDefault="00E13570" w:rsidP="007A0818">
            <w:pPr>
              <w:jc w:val="center"/>
            </w:pPr>
            <w:r w:rsidRPr="00C42AF2">
              <w:t>SPRING RECESS</w:t>
            </w:r>
          </w:p>
        </w:tc>
        <w:tc>
          <w:tcPr>
            <w:tcW w:w="4760" w:type="dxa"/>
            <w:vMerge w:val="restart"/>
            <w:tcBorders>
              <w:top w:val="single" w:sz="8" w:space="0" w:color="000000"/>
              <w:left w:val="single" w:sz="8" w:space="0" w:color="000000"/>
              <w:right w:val="single" w:sz="8" w:space="0" w:color="000000"/>
            </w:tcBorders>
          </w:tcPr>
          <w:p w14:paraId="4607DBA8" w14:textId="77777777" w:rsidR="00E13570" w:rsidRPr="00C42AF2" w:rsidRDefault="005B39C6" w:rsidP="007A0818">
            <w:pPr>
              <w:jc w:val="center"/>
              <w:rPr>
                <w:b/>
              </w:rPr>
            </w:pPr>
            <w:r w:rsidRPr="00C42AF2">
              <w:rPr>
                <w:b/>
              </w:rPr>
              <w:t>Due Sunday 4/23</w:t>
            </w:r>
          </w:p>
          <w:p w14:paraId="36828FBA" w14:textId="77777777" w:rsidR="00057AC5" w:rsidRPr="00C42AF2" w:rsidRDefault="00057AC5" w:rsidP="007A0818">
            <w:pPr>
              <w:jc w:val="center"/>
            </w:pPr>
          </w:p>
          <w:p w14:paraId="3A60E601" w14:textId="77777777" w:rsidR="00057AC5" w:rsidRPr="00C42AF2" w:rsidRDefault="00057AC5" w:rsidP="00057AC5">
            <w:pPr>
              <w:pStyle w:val="ListParagraph"/>
              <w:numPr>
                <w:ilvl w:val="0"/>
                <w:numId w:val="30"/>
              </w:numPr>
              <w:rPr>
                <w:rFonts w:ascii="Times New Roman" w:hAnsi="Times New Roman"/>
                <w:sz w:val="24"/>
                <w:szCs w:val="24"/>
              </w:rPr>
            </w:pPr>
            <w:r w:rsidRPr="00C42AF2">
              <w:rPr>
                <w:rFonts w:ascii="Times New Roman" w:hAnsi="Times New Roman"/>
                <w:sz w:val="24"/>
                <w:szCs w:val="24"/>
              </w:rPr>
              <w:t>Read Markel Chapter 21 “Making Oral Presentations”</w:t>
            </w:r>
          </w:p>
          <w:p w14:paraId="7EBF9569" w14:textId="32649240" w:rsidR="00057AC5" w:rsidRPr="00C42AF2" w:rsidRDefault="00057AC5" w:rsidP="00057AC5">
            <w:pPr>
              <w:pStyle w:val="ListParagraph"/>
              <w:numPr>
                <w:ilvl w:val="0"/>
                <w:numId w:val="30"/>
              </w:numPr>
              <w:rPr>
                <w:rFonts w:ascii="Times New Roman" w:hAnsi="Times New Roman"/>
                <w:sz w:val="24"/>
                <w:szCs w:val="24"/>
              </w:rPr>
            </w:pPr>
            <w:r w:rsidRPr="00C42AF2">
              <w:rPr>
                <w:rFonts w:ascii="Times New Roman" w:hAnsi="Times New Roman"/>
                <w:sz w:val="24"/>
                <w:szCs w:val="24"/>
              </w:rPr>
              <w:t>Answer Discussion Board prompt</w:t>
            </w:r>
          </w:p>
        </w:tc>
      </w:tr>
      <w:tr w:rsidR="00E13570" w:rsidRPr="00C42AF2" w14:paraId="4B36A89D" w14:textId="77777777" w:rsidTr="00E13570">
        <w:trPr>
          <w:trHeight w:val="330"/>
        </w:trPr>
        <w:tc>
          <w:tcPr>
            <w:tcW w:w="4760" w:type="dxa"/>
            <w:tcBorders>
              <w:top w:val="single" w:sz="8" w:space="0" w:color="000000"/>
              <w:left w:val="single" w:sz="8" w:space="0" w:color="000000"/>
              <w:bottom w:val="single" w:sz="8" w:space="0" w:color="000000"/>
              <w:right w:val="single" w:sz="8" w:space="0" w:color="000000"/>
            </w:tcBorders>
            <w:hideMark/>
          </w:tcPr>
          <w:p w14:paraId="32047911" w14:textId="75640A0A" w:rsidR="00E13570" w:rsidRPr="00C42AF2" w:rsidRDefault="00E13570" w:rsidP="007A0818">
            <w:pPr>
              <w:jc w:val="center"/>
              <w:rPr>
                <w:b/>
              </w:rPr>
            </w:pPr>
            <w:r w:rsidRPr="00C42AF2">
              <w:rPr>
                <w:b/>
              </w:rPr>
              <w:t>Wed 4/19</w:t>
            </w:r>
          </w:p>
          <w:p w14:paraId="47EBE12F" w14:textId="77777777" w:rsidR="00057AC5" w:rsidRPr="00C42AF2" w:rsidRDefault="00057AC5" w:rsidP="007A0818">
            <w:pPr>
              <w:jc w:val="center"/>
            </w:pPr>
          </w:p>
          <w:p w14:paraId="76BD97DA" w14:textId="62777A1C" w:rsidR="00057AC5" w:rsidRPr="00C42AF2" w:rsidRDefault="00057AC5" w:rsidP="007A0818">
            <w:pPr>
              <w:jc w:val="center"/>
            </w:pPr>
            <w:r w:rsidRPr="00C42AF2">
              <w:t>Group Peer-Review</w:t>
            </w:r>
          </w:p>
          <w:p w14:paraId="1214A077" w14:textId="7864A3C6" w:rsidR="00E13570" w:rsidRPr="00C42AF2" w:rsidRDefault="00057AC5" w:rsidP="007A0818">
            <w:pPr>
              <w:jc w:val="center"/>
            </w:pPr>
            <w:r w:rsidRPr="00C42AF2">
              <w:t>Due: Proposal rough draft</w:t>
            </w:r>
          </w:p>
        </w:tc>
        <w:tc>
          <w:tcPr>
            <w:tcW w:w="4760" w:type="dxa"/>
            <w:vMerge/>
            <w:tcBorders>
              <w:left w:val="single" w:sz="8" w:space="0" w:color="000000"/>
              <w:right w:val="single" w:sz="8" w:space="0" w:color="000000"/>
            </w:tcBorders>
          </w:tcPr>
          <w:p w14:paraId="571F0541" w14:textId="77777777" w:rsidR="00E13570" w:rsidRPr="00C42AF2" w:rsidRDefault="00E13570" w:rsidP="007A0818">
            <w:pPr>
              <w:jc w:val="center"/>
            </w:pPr>
          </w:p>
        </w:tc>
      </w:tr>
      <w:tr w:rsidR="00E13570" w:rsidRPr="00C42AF2" w14:paraId="52EB8BFB" w14:textId="5C1965AE" w:rsidTr="00E13570">
        <w:trPr>
          <w:trHeight w:val="757"/>
        </w:trPr>
        <w:tc>
          <w:tcPr>
            <w:tcW w:w="4760" w:type="dxa"/>
            <w:tcBorders>
              <w:top w:val="single" w:sz="8" w:space="0" w:color="000000"/>
              <w:left w:val="single" w:sz="8" w:space="0" w:color="000000"/>
              <w:bottom w:val="single" w:sz="8" w:space="0" w:color="000000"/>
              <w:right w:val="single" w:sz="8" w:space="0" w:color="000000"/>
            </w:tcBorders>
            <w:hideMark/>
          </w:tcPr>
          <w:p w14:paraId="13662F2E" w14:textId="191DD726" w:rsidR="00E13570" w:rsidRPr="00C42AF2" w:rsidRDefault="00E13570" w:rsidP="007A0818">
            <w:pPr>
              <w:jc w:val="center"/>
              <w:rPr>
                <w:b/>
              </w:rPr>
            </w:pPr>
            <w:r w:rsidRPr="00C42AF2">
              <w:rPr>
                <w:b/>
              </w:rPr>
              <w:t>Thur 4/20</w:t>
            </w:r>
          </w:p>
          <w:p w14:paraId="522CA56B" w14:textId="77777777" w:rsidR="00E13570" w:rsidRPr="00C42AF2" w:rsidRDefault="00E13570" w:rsidP="007A0818">
            <w:pPr>
              <w:jc w:val="center"/>
            </w:pPr>
          </w:p>
          <w:p w14:paraId="15D2CC12" w14:textId="64B49714" w:rsidR="00E13570" w:rsidRPr="00C42AF2" w:rsidRDefault="00057AC5" w:rsidP="007A0818">
            <w:pPr>
              <w:jc w:val="center"/>
            </w:pPr>
            <w:r w:rsidRPr="00C42AF2">
              <w:t>No Class</w:t>
            </w:r>
          </w:p>
        </w:tc>
        <w:tc>
          <w:tcPr>
            <w:tcW w:w="4760" w:type="dxa"/>
            <w:vMerge/>
            <w:tcBorders>
              <w:left w:val="single" w:sz="8" w:space="0" w:color="000000"/>
              <w:bottom w:val="single" w:sz="8" w:space="0" w:color="000000"/>
              <w:right w:val="single" w:sz="8" w:space="0" w:color="000000"/>
            </w:tcBorders>
          </w:tcPr>
          <w:p w14:paraId="555EA099" w14:textId="77777777" w:rsidR="00E13570" w:rsidRPr="00C42AF2" w:rsidRDefault="00E13570" w:rsidP="007A0818">
            <w:pPr>
              <w:jc w:val="center"/>
              <w:rPr>
                <w:b/>
              </w:rPr>
            </w:pPr>
          </w:p>
        </w:tc>
      </w:tr>
    </w:tbl>
    <w:p w14:paraId="1DB9A97F" w14:textId="1C90EA8F" w:rsidR="00021AF0" w:rsidRDefault="00021AF0" w:rsidP="007A0818">
      <w:pPr>
        <w:tabs>
          <w:tab w:val="left" w:pos="1890"/>
          <w:tab w:val="left" w:pos="6750"/>
        </w:tabs>
      </w:pPr>
    </w:p>
    <w:p w14:paraId="7E831F27" w14:textId="77777777" w:rsidR="00C42AF2" w:rsidRPr="00C42AF2" w:rsidRDefault="00C42AF2" w:rsidP="007A0818">
      <w:pPr>
        <w:tabs>
          <w:tab w:val="left" w:pos="1890"/>
          <w:tab w:val="left" w:pos="6750"/>
        </w:tabs>
      </w:pPr>
    </w:p>
    <w:p w14:paraId="71F2E5CD" w14:textId="77777777" w:rsidR="00E13570" w:rsidRPr="00C42AF2" w:rsidRDefault="00E13570" w:rsidP="007A0818">
      <w:pPr>
        <w:tabs>
          <w:tab w:val="left" w:pos="1890"/>
          <w:tab w:val="left" w:pos="6750"/>
        </w:tabs>
        <w:rPr>
          <w:b/>
        </w:rPr>
      </w:pPr>
    </w:p>
    <w:p w14:paraId="070B384F" w14:textId="77777777" w:rsidR="00D80333" w:rsidRPr="00C42AF2" w:rsidRDefault="00D80333" w:rsidP="00D80333"/>
    <w:p w14:paraId="547BF2F5" w14:textId="77777777" w:rsidR="00D80333" w:rsidRPr="00C42AF2" w:rsidRDefault="00D80333" w:rsidP="00D80333">
      <w:pPr>
        <w:tabs>
          <w:tab w:val="left" w:pos="1890"/>
          <w:tab w:val="left" w:pos="6750"/>
        </w:tabs>
        <w:rPr>
          <w:b/>
        </w:rPr>
      </w:pPr>
      <w:r w:rsidRPr="00C42AF2">
        <w:lastRenderedPageBreak/>
        <w:tab/>
      </w:r>
      <w:r w:rsidRPr="00C42AF2">
        <w:rPr>
          <w:b/>
        </w:rPr>
        <w:t>FACE-TO-FACE</w:t>
      </w:r>
      <w:r w:rsidRPr="00C42AF2">
        <w:rPr>
          <w:b/>
        </w:rPr>
        <w:tab/>
        <w:t>ONLINE</w:t>
      </w:r>
    </w:p>
    <w:p w14:paraId="32248D0D" w14:textId="77777777" w:rsidR="00D80333" w:rsidRPr="00C42AF2" w:rsidRDefault="00D80333" w:rsidP="00D80333">
      <w:pPr>
        <w:tabs>
          <w:tab w:val="left" w:pos="3420"/>
          <w:tab w:val="left" w:pos="6930"/>
        </w:tabs>
        <w:rPr>
          <w:b/>
        </w:rPr>
      </w:pPr>
    </w:p>
    <w:p w14:paraId="3C852600" w14:textId="77777777" w:rsidR="00021AF0" w:rsidRPr="00C42AF2" w:rsidRDefault="00021AF0" w:rsidP="007A0818">
      <w:pPr>
        <w:rPr>
          <w:b/>
          <w:i/>
        </w:rPr>
      </w:pPr>
      <w:r w:rsidRPr="00C42AF2">
        <w:rPr>
          <w:b/>
          <w:i/>
        </w:rPr>
        <w:t>Week 13</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0EF862C9" w14:textId="77777777" w:rsidTr="006D34A0">
        <w:trPr>
          <w:trHeight w:val="270"/>
        </w:trPr>
        <w:tc>
          <w:tcPr>
            <w:tcW w:w="4760" w:type="dxa"/>
            <w:tcBorders>
              <w:top w:val="single" w:sz="8" w:space="0" w:color="000000"/>
              <w:left w:val="single" w:sz="8" w:space="0" w:color="000000"/>
              <w:bottom w:val="single" w:sz="8" w:space="0" w:color="000000"/>
              <w:right w:val="single" w:sz="8" w:space="0" w:color="000000"/>
            </w:tcBorders>
            <w:hideMark/>
          </w:tcPr>
          <w:p w14:paraId="5B0FAF41" w14:textId="5309017D" w:rsidR="00021AF0" w:rsidRPr="00C42AF2" w:rsidRDefault="00E13570" w:rsidP="007A0818">
            <w:pPr>
              <w:jc w:val="center"/>
              <w:rPr>
                <w:b/>
              </w:rPr>
            </w:pPr>
            <w:r w:rsidRPr="00C42AF2">
              <w:rPr>
                <w:b/>
              </w:rPr>
              <w:t>Mon 4/24</w:t>
            </w:r>
          </w:p>
          <w:p w14:paraId="03C347FA" w14:textId="77777777" w:rsidR="00021AF0" w:rsidRPr="00C42AF2" w:rsidRDefault="00021AF0" w:rsidP="007A0818">
            <w:pPr>
              <w:jc w:val="center"/>
            </w:pPr>
          </w:p>
          <w:p w14:paraId="75AD02DB" w14:textId="7DCBE817" w:rsidR="00021AF0" w:rsidRPr="00C42AF2" w:rsidRDefault="00057AC5" w:rsidP="007A0818">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09537EE0" w14:textId="47C971D8" w:rsidR="00021AF0" w:rsidRPr="00C42AF2" w:rsidRDefault="005B39C6" w:rsidP="007A0818">
            <w:pPr>
              <w:jc w:val="center"/>
              <w:rPr>
                <w:b/>
              </w:rPr>
            </w:pPr>
            <w:r w:rsidRPr="00C42AF2">
              <w:rPr>
                <w:b/>
              </w:rPr>
              <w:t>Due Sunday 4/30</w:t>
            </w:r>
          </w:p>
          <w:p w14:paraId="63371FD4" w14:textId="77777777" w:rsidR="00021AF0" w:rsidRPr="00C42AF2" w:rsidRDefault="00021AF0" w:rsidP="007A0818">
            <w:pPr>
              <w:jc w:val="center"/>
            </w:pPr>
          </w:p>
          <w:p w14:paraId="0D4E46A2" w14:textId="310FB947" w:rsidR="00021AF0" w:rsidRPr="00C42AF2" w:rsidRDefault="00057AC5" w:rsidP="00C42AF2">
            <w:pPr>
              <w:pStyle w:val="ListParagraph"/>
              <w:numPr>
                <w:ilvl w:val="0"/>
                <w:numId w:val="38"/>
              </w:numPr>
              <w:rPr>
                <w:rFonts w:ascii="Times New Roman" w:hAnsi="Times New Roman"/>
                <w:sz w:val="24"/>
                <w:szCs w:val="24"/>
              </w:rPr>
            </w:pPr>
            <w:r w:rsidRPr="00C42AF2">
              <w:rPr>
                <w:rFonts w:ascii="Times New Roman" w:hAnsi="Times New Roman"/>
                <w:sz w:val="24"/>
                <w:szCs w:val="24"/>
              </w:rPr>
              <w:t>Use Blackboard to collect your group work for your proposal (further instructions will be given closer to the time of the assignment)</w:t>
            </w:r>
          </w:p>
        </w:tc>
      </w:tr>
      <w:tr w:rsidR="00021AF0" w:rsidRPr="00C42AF2" w14:paraId="067DED06" w14:textId="77777777" w:rsidTr="006D34A0">
        <w:trPr>
          <w:trHeight w:val="255"/>
        </w:trPr>
        <w:tc>
          <w:tcPr>
            <w:tcW w:w="4760" w:type="dxa"/>
            <w:tcBorders>
              <w:top w:val="single" w:sz="8" w:space="0" w:color="000000"/>
              <w:left w:val="single" w:sz="8" w:space="0" w:color="000000"/>
              <w:bottom w:val="single" w:sz="8" w:space="0" w:color="000000"/>
              <w:right w:val="single" w:sz="8" w:space="0" w:color="000000"/>
            </w:tcBorders>
            <w:hideMark/>
          </w:tcPr>
          <w:p w14:paraId="69F279C1" w14:textId="2000E0B7" w:rsidR="00021AF0" w:rsidRPr="00C42AF2" w:rsidRDefault="00E13570" w:rsidP="007A0818">
            <w:pPr>
              <w:jc w:val="center"/>
              <w:rPr>
                <w:b/>
              </w:rPr>
            </w:pPr>
            <w:r w:rsidRPr="00C42AF2">
              <w:rPr>
                <w:b/>
              </w:rPr>
              <w:t>Wed 4/26</w:t>
            </w:r>
          </w:p>
          <w:p w14:paraId="1635DEEC" w14:textId="77777777" w:rsidR="00021AF0" w:rsidRPr="00C42AF2" w:rsidRDefault="00021AF0" w:rsidP="007A0818">
            <w:pPr>
              <w:jc w:val="center"/>
            </w:pPr>
          </w:p>
          <w:p w14:paraId="43439B7B" w14:textId="13B08A7D" w:rsidR="00057AC5" w:rsidRPr="00C42AF2" w:rsidRDefault="00057AC5" w:rsidP="007A0818">
            <w:pPr>
              <w:jc w:val="center"/>
            </w:pPr>
            <w:r w:rsidRPr="00C42AF2">
              <w:t>Introduction to Proposals</w:t>
            </w:r>
          </w:p>
          <w:p w14:paraId="751D05F8" w14:textId="574B6B94" w:rsidR="00021AF0" w:rsidRPr="00C42AF2" w:rsidRDefault="00057AC5" w:rsidP="007A0818">
            <w:r w:rsidRPr="00C42AF2">
              <w:t>Due: Proposal</w:t>
            </w:r>
          </w:p>
        </w:tc>
        <w:tc>
          <w:tcPr>
            <w:tcW w:w="4680" w:type="dxa"/>
            <w:vMerge/>
            <w:tcBorders>
              <w:left w:val="single" w:sz="8" w:space="0" w:color="000000"/>
              <w:bottom w:val="single" w:sz="8" w:space="0" w:color="000000"/>
              <w:right w:val="single" w:sz="8" w:space="0" w:color="000000"/>
            </w:tcBorders>
            <w:hideMark/>
          </w:tcPr>
          <w:p w14:paraId="757AE3B1" w14:textId="77777777" w:rsidR="00021AF0" w:rsidRPr="00C42AF2" w:rsidRDefault="00021AF0" w:rsidP="007A0818">
            <w:pPr>
              <w:jc w:val="center"/>
            </w:pPr>
          </w:p>
        </w:tc>
      </w:tr>
    </w:tbl>
    <w:p w14:paraId="27FAAC10" w14:textId="77777777" w:rsidR="00021AF0" w:rsidRPr="00C42AF2" w:rsidRDefault="00021AF0" w:rsidP="007A0818"/>
    <w:p w14:paraId="56A7B415" w14:textId="77777777" w:rsidR="00021AF0" w:rsidRPr="00C42AF2" w:rsidRDefault="00021AF0" w:rsidP="007A0818"/>
    <w:p w14:paraId="7AB47466" w14:textId="77777777" w:rsidR="00021AF0" w:rsidRPr="00C42AF2" w:rsidRDefault="00021AF0" w:rsidP="007A0818">
      <w:pPr>
        <w:rPr>
          <w:b/>
          <w:i/>
        </w:rPr>
      </w:pPr>
      <w:r w:rsidRPr="00C42AF2">
        <w:rPr>
          <w:b/>
          <w:i/>
        </w:rPr>
        <w:t>Week 14</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53E5DE3D" w14:textId="77777777" w:rsidTr="006D34A0">
        <w:trPr>
          <w:trHeight w:val="793"/>
        </w:trPr>
        <w:tc>
          <w:tcPr>
            <w:tcW w:w="4760" w:type="dxa"/>
            <w:tcBorders>
              <w:top w:val="single" w:sz="8" w:space="0" w:color="000000"/>
              <w:left w:val="single" w:sz="8" w:space="0" w:color="000000"/>
              <w:bottom w:val="single" w:sz="8" w:space="0" w:color="000000"/>
              <w:right w:val="single" w:sz="8" w:space="0" w:color="000000"/>
            </w:tcBorders>
            <w:hideMark/>
          </w:tcPr>
          <w:p w14:paraId="77E26709" w14:textId="3A2758B0" w:rsidR="00021AF0" w:rsidRPr="00C42AF2" w:rsidRDefault="00E13570" w:rsidP="007A0818">
            <w:pPr>
              <w:jc w:val="center"/>
              <w:rPr>
                <w:b/>
              </w:rPr>
            </w:pPr>
            <w:r w:rsidRPr="00C42AF2">
              <w:rPr>
                <w:b/>
              </w:rPr>
              <w:t>Mon 5/1</w:t>
            </w:r>
          </w:p>
          <w:p w14:paraId="4397B962" w14:textId="77777777" w:rsidR="00021AF0" w:rsidRPr="00C42AF2" w:rsidRDefault="00021AF0" w:rsidP="007A0818">
            <w:pPr>
              <w:jc w:val="center"/>
            </w:pPr>
          </w:p>
          <w:p w14:paraId="2EAFBAD8" w14:textId="6EFE69A9" w:rsidR="00021AF0" w:rsidRPr="00C42AF2" w:rsidRDefault="00057AC5" w:rsidP="007A0818">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269FCCEF" w14:textId="7C3AA126" w:rsidR="00021AF0" w:rsidRPr="00C42AF2" w:rsidRDefault="005B39C6" w:rsidP="007A0818">
            <w:pPr>
              <w:jc w:val="center"/>
              <w:rPr>
                <w:b/>
              </w:rPr>
            </w:pPr>
            <w:r w:rsidRPr="00C42AF2">
              <w:rPr>
                <w:b/>
              </w:rPr>
              <w:t>Due Sunday 5/7</w:t>
            </w:r>
          </w:p>
          <w:p w14:paraId="13D7DE2D" w14:textId="77777777" w:rsidR="00D80333" w:rsidRPr="00C42AF2" w:rsidRDefault="00D80333" w:rsidP="007A0818"/>
          <w:p w14:paraId="31383213" w14:textId="6A4929DC" w:rsidR="00021AF0" w:rsidRPr="00C42AF2" w:rsidRDefault="00D80333" w:rsidP="00C42AF2">
            <w:pPr>
              <w:pStyle w:val="ListParagraph"/>
              <w:numPr>
                <w:ilvl w:val="0"/>
                <w:numId w:val="38"/>
              </w:numPr>
              <w:rPr>
                <w:rFonts w:ascii="Times New Roman" w:hAnsi="Times New Roman"/>
                <w:sz w:val="24"/>
                <w:szCs w:val="24"/>
              </w:rPr>
            </w:pPr>
            <w:r w:rsidRPr="00C42AF2">
              <w:rPr>
                <w:rFonts w:ascii="Times New Roman" w:hAnsi="Times New Roman"/>
                <w:sz w:val="24"/>
                <w:szCs w:val="24"/>
              </w:rPr>
              <w:t>Answer Discussion Board prompt</w:t>
            </w:r>
          </w:p>
        </w:tc>
      </w:tr>
      <w:tr w:rsidR="00021AF0" w:rsidRPr="00C42AF2" w14:paraId="46661308" w14:textId="77777777" w:rsidTr="006D34A0">
        <w:trPr>
          <w:trHeight w:val="360"/>
        </w:trPr>
        <w:tc>
          <w:tcPr>
            <w:tcW w:w="4760" w:type="dxa"/>
            <w:tcBorders>
              <w:top w:val="single" w:sz="8" w:space="0" w:color="000000"/>
              <w:left w:val="single" w:sz="8" w:space="0" w:color="000000"/>
              <w:bottom w:val="single" w:sz="8" w:space="0" w:color="000000"/>
              <w:right w:val="single" w:sz="8" w:space="0" w:color="000000"/>
            </w:tcBorders>
            <w:hideMark/>
          </w:tcPr>
          <w:p w14:paraId="348BB41C" w14:textId="19286763" w:rsidR="00021AF0" w:rsidRPr="00C42AF2" w:rsidRDefault="00E13570" w:rsidP="007A0818">
            <w:pPr>
              <w:jc w:val="center"/>
              <w:rPr>
                <w:b/>
              </w:rPr>
            </w:pPr>
            <w:r w:rsidRPr="00C42AF2">
              <w:rPr>
                <w:b/>
              </w:rPr>
              <w:t>Wed 5/3</w:t>
            </w:r>
          </w:p>
          <w:p w14:paraId="31285B26" w14:textId="77777777" w:rsidR="00021AF0" w:rsidRPr="00C42AF2" w:rsidRDefault="00021AF0" w:rsidP="007A0818"/>
          <w:p w14:paraId="28AF3F5E" w14:textId="743D7C38" w:rsidR="00057AC5" w:rsidRPr="00C42AF2" w:rsidRDefault="00057AC5" w:rsidP="00057AC5">
            <w:pPr>
              <w:jc w:val="center"/>
            </w:pPr>
            <w:r w:rsidRPr="00C42AF2">
              <w:t>Presentations!</w:t>
            </w:r>
          </w:p>
        </w:tc>
        <w:tc>
          <w:tcPr>
            <w:tcW w:w="4680" w:type="dxa"/>
            <w:vMerge/>
            <w:tcBorders>
              <w:left w:val="single" w:sz="8" w:space="0" w:color="000000"/>
              <w:bottom w:val="single" w:sz="8" w:space="0" w:color="000000"/>
              <w:right w:val="single" w:sz="8" w:space="0" w:color="000000"/>
            </w:tcBorders>
            <w:hideMark/>
          </w:tcPr>
          <w:p w14:paraId="661ECB31" w14:textId="77777777" w:rsidR="00021AF0" w:rsidRPr="00C42AF2" w:rsidRDefault="00021AF0" w:rsidP="007A0818">
            <w:pPr>
              <w:jc w:val="center"/>
            </w:pPr>
          </w:p>
        </w:tc>
      </w:tr>
    </w:tbl>
    <w:p w14:paraId="54F4F9E3" w14:textId="77777777" w:rsidR="00021AF0" w:rsidRPr="00C42AF2" w:rsidRDefault="00021AF0" w:rsidP="007A0818"/>
    <w:p w14:paraId="55236D74" w14:textId="77777777" w:rsidR="00021AF0" w:rsidRPr="00C42AF2" w:rsidRDefault="00021AF0" w:rsidP="007A0818"/>
    <w:p w14:paraId="4B2ADBDF" w14:textId="77777777" w:rsidR="00021AF0" w:rsidRPr="00C42AF2" w:rsidRDefault="00021AF0" w:rsidP="007A0818">
      <w:pPr>
        <w:rPr>
          <w:b/>
          <w:i/>
        </w:rPr>
      </w:pPr>
      <w:r w:rsidRPr="00C42AF2">
        <w:rPr>
          <w:b/>
          <w:i/>
        </w:rPr>
        <w:t>Week 15</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021AF0" w:rsidRPr="00C42AF2" w14:paraId="5527338D" w14:textId="77777777" w:rsidTr="006D34A0">
        <w:tc>
          <w:tcPr>
            <w:tcW w:w="4760" w:type="dxa"/>
            <w:tcBorders>
              <w:top w:val="single" w:sz="8" w:space="0" w:color="000000"/>
              <w:left w:val="single" w:sz="8" w:space="0" w:color="000000"/>
              <w:bottom w:val="single" w:sz="8" w:space="0" w:color="000000"/>
              <w:right w:val="single" w:sz="8" w:space="0" w:color="000000"/>
            </w:tcBorders>
            <w:hideMark/>
          </w:tcPr>
          <w:p w14:paraId="4641E6F5" w14:textId="54D2F04D" w:rsidR="00021AF0" w:rsidRPr="00C42AF2" w:rsidRDefault="00E13570" w:rsidP="007A0818">
            <w:pPr>
              <w:jc w:val="center"/>
              <w:rPr>
                <w:b/>
              </w:rPr>
            </w:pPr>
            <w:r w:rsidRPr="00C42AF2">
              <w:rPr>
                <w:b/>
              </w:rPr>
              <w:t xml:space="preserve">Mon </w:t>
            </w:r>
            <w:r w:rsidR="00021AF0" w:rsidRPr="00C42AF2">
              <w:rPr>
                <w:b/>
              </w:rPr>
              <w:t>5</w:t>
            </w:r>
            <w:r w:rsidRPr="00C42AF2">
              <w:rPr>
                <w:b/>
              </w:rPr>
              <w:t>/8</w:t>
            </w:r>
          </w:p>
          <w:p w14:paraId="694622E3" w14:textId="77777777" w:rsidR="00021AF0" w:rsidRPr="00C42AF2" w:rsidRDefault="00021AF0" w:rsidP="007A0818">
            <w:pPr>
              <w:jc w:val="center"/>
            </w:pPr>
          </w:p>
          <w:p w14:paraId="40AA9290" w14:textId="634ACE17" w:rsidR="00021AF0" w:rsidRPr="00C42AF2" w:rsidRDefault="00057AC5" w:rsidP="007A0818">
            <w:r w:rsidRPr="00C42AF2">
              <w:t>Please keep this day available on your calendar in case the class needs more time for presentations.</w:t>
            </w:r>
          </w:p>
        </w:tc>
        <w:tc>
          <w:tcPr>
            <w:tcW w:w="4680" w:type="dxa"/>
            <w:vMerge w:val="restart"/>
            <w:tcBorders>
              <w:top w:val="single" w:sz="8" w:space="0" w:color="000000"/>
              <w:left w:val="single" w:sz="8" w:space="0" w:color="000000"/>
              <w:right w:val="single" w:sz="8" w:space="0" w:color="000000"/>
            </w:tcBorders>
            <w:hideMark/>
          </w:tcPr>
          <w:p w14:paraId="6AC580C4" w14:textId="0AFD8932" w:rsidR="00021AF0" w:rsidRPr="00C42AF2" w:rsidRDefault="005B39C6" w:rsidP="007A0818">
            <w:pPr>
              <w:jc w:val="center"/>
              <w:rPr>
                <w:b/>
              </w:rPr>
            </w:pPr>
            <w:r w:rsidRPr="00C42AF2">
              <w:rPr>
                <w:b/>
              </w:rPr>
              <w:t>Due Sunday 5/14</w:t>
            </w:r>
          </w:p>
          <w:p w14:paraId="5D899DB9" w14:textId="77777777" w:rsidR="00021AF0" w:rsidRPr="00C42AF2" w:rsidRDefault="00021AF0" w:rsidP="007A0818"/>
          <w:p w14:paraId="67CA40DC" w14:textId="6866C4A5" w:rsidR="00D80333" w:rsidRPr="00C42AF2" w:rsidRDefault="001F6F39" w:rsidP="00C42AF2">
            <w:pPr>
              <w:pStyle w:val="ListParagraph"/>
              <w:numPr>
                <w:ilvl w:val="0"/>
                <w:numId w:val="38"/>
              </w:numPr>
              <w:rPr>
                <w:rFonts w:ascii="Times New Roman" w:hAnsi="Times New Roman"/>
                <w:sz w:val="24"/>
                <w:szCs w:val="24"/>
              </w:rPr>
            </w:pPr>
            <w:r w:rsidRPr="00C42AF2">
              <w:rPr>
                <w:rFonts w:ascii="Times New Roman" w:hAnsi="Times New Roman"/>
                <w:sz w:val="24"/>
                <w:szCs w:val="24"/>
              </w:rPr>
              <w:t>Answer Discussion Board prompt</w:t>
            </w:r>
          </w:p>
        </w:tc>
      </w:tr>
      <w:tr w:rsidR="00021AF0" w:rsidRPr="00C42AF2" w14:paraId="05447957" w14:textId="77777777" w:rsidTr="006D34A0">
        <w:trPr>
          <w:trHeight w:val="435"/>
        </w:trPr>
        <w:tc>
          <w:tcPr>
            <w:tcW w:w="4760" w:type="dxa"/>
            <w:tcBorders>
              <w:top w:val="single" w:sz="8" w:space="0" w:color="000000"/>
              <w:left w:val="single" w:sz="8" w:space="0" w:color="000000"/>
              <w:bottom w:val="single" w:sz="8" w:space="0" w:color="000000"/>
              <w:right w:val="single" w:sz="8" w:space="0" w:color="000000"/>
            </w:tcBorders>
            <w:hideMark/>
          </w:tcPr>
          <w:p w14:paraId="5BF19D2F" w14:textId="431B5E85" w:rsidR="00021AF0" w:rsidRPr="00C42AF2" w:rsidRDefault="00E13570" w:rsidP="007A0818">
            <w:pPr>
              <w:jc w:val="center"/>
              <w:rPr>
                <w:b/>
              </w:rPr>
            </w:pPr>
            <w:r w:rsidRPr="00C42AF2">
              <w:rPr>
                <w:b/>
              </w:rPr>
              <w:t>Wed 5/10</w:t>
            </w:r>
          </w:p>
          <w:p w14:paraId="5F2802AB" w14:textId="77777777" w:rsidR="00021AF0" w:rsidRPr="00C42AF2" w:rsidRDefault="00021AF0" w:rsidP="007A0818">
            <w:pPr>
              <w:jc w:val="center"/>
            </w:pPr>
          </w:p>
          <w:p w14:paraId="1CFB37DC" w14:textId="75D3721E" w:rsidR="00021AF0" w:rsidRPr="00C42AF2" w:rsidRDefault="00057AC5" w:rsidP="007A0818">
            <w:pPr>
              <w:jc w:val="center"/>
            </w:pPr>
            <w:r w:rsidRPr="00C42AF2">
              <w:t>Presentations!</w:t>
            </w:r>
          </w:p>
        </w:tc>
        <w:tc>
          <w:tcPr>
            <w:tcW w:w="4680" w:type="dxa"/>
            <w:vMerge/>
            <w:tcBorders>
              <w:left w:val="single" w:sz="8" w:space="0" w:color="000000"/>
              <w:bottom w:val="single" w:sz="8" w:space="0" w:color="000000"/>
              <w:right w:val="single" w:sz="8" w:space="0" w:color="000000"/>
            </w:tcBorders>
            <w:hideMark/>
          </w:tcPr>
          <w:p w14:paraId="6C9AAF50" w14:textId="77777777" w:rsidR="00021AF0" w:rsidRPr="00C42AF2" w:rsidRDefault="00021AF0" w:rsidP="007A0818">
            <w:pPr>
              <w:jc w:val="center"/>
            </w:pPr>
          </w:p>
        </w:tc>
      </w:tr>
    </w:tbl>
    <w:p w14:paraId="2EEFBA06" w14:textId="77777777" w:rsidR="00021AF0" w:rsidRPr="00C42AF2" w:rsidRDefault="00021AF0" w:rsidP="007A0818"/>
    <w:p w14:paraId="3DC05398" w14:textId="77777777" w:rsidR="00021AF0" w:rsidRPr="00C42AF2" w:rsidRDefault="00021AF0" w:rsidP="007A0818">
      <w:pPr>
        <w:tabs>
          <w:tab w:val="left" w:pos="1890"/>
          <w:tab w:val="left" w:pos="6750"/>
        </w:tabs>
        <w:rPr>
          <w:b/>
        </w:rPr>
      </w:pPr>
    </w:p>
    <w:p w14:paraId="1653B8C6" w14:textId="3744A8DE" w:rsidR="00021AF0" w:rsidRPr="00C42AF2" w:rsidRDefault="00021AF0" w:rsidP="007A0818">
      <w:pPr>
        <w:rPr>
          <w:b/>
          <w:i/>
        </w:rPr>
      </w:pPr>
      <w:r w:rsidRPr="00C42AF2">
        <w:rPr>
          <w:b/>
          <w:i/>
        </w:rPr>
        <w:t>Week 16</w:t>
      </w:r>
    </w:p>
    <w:tbl>
      <w:tblPr>
        <w:tblW w:w="9440" w:type="dxa"/>
        <w:tblCellMar>
          <w:top w:w="15" w:type="dxa"/>
          <w:left w:w="15" w:type="dxa"/>
          <w:bottom w:w="15" w:type="dxa"/>
          <w:right w:w="15" w:type="dxa"/>
        </w:tblCellMar>
        <w:tblLook w:val="04A0" w:firstRow="1" w:lastRow="0" w:firstColumn="1" w:lastColumn="0" w:noHBand="0" w:noVBand="1"/>
      </w:tblPr>
      <w:tblGrid>
        <w:gridCol w:w="4760"/>
        <w:gridCol w:w="4680"/>
      </w:tblGrid>
      <w:tr w:rsidR="00E13570" w:rsidRPr="00C42AF2" w14:paraId="6F757C39" w14:textId="77777777" w:rsidTr="006D34A0">
        <w:tc>
          <w:tcPr>
            <w:tcW w:w="4760" w:type="dxa"/>
            <w:tcBorders>
              <w:top w:val="single" w:sz="8" w:space="0" w:color="000000"/>
              <w:left w:val="single" w:sz="8" w:space="0" w:color="000000"/>
              <w:bottom w:val="single" w:sz="8" w:space="0" w:color="000000"/>
              <w:right w:val="single" w:sz="8" w:space="0" w:color="000000"/>
            </w:tcBorders>
            <w:hideMark/>
          </w:tcPr>
          <w:p w14:paraId="69DBEF27" w14:textId="3D3042AF" w:rsidR="00E13570" w:rsidRPr="00C42AF2" w:rsidRDefault="00E13570" w:rsidP="007A0818">
            <w:pPr>
              <w:jc w:val="center"/>
              <w:rPr>
                <w:b/>
              </w:rPr>
            </w:pPr>
            <w:r w:rsidRPr="00C42AF2">
              <w:rPr>
                <w:b/>
              </w:rPr>
              <w:t>Mon 5/15</w:t>
            </w:r>
          </w:p>
          <w:p w14:paraId="3572A71A" w14:textId="77777777" w:rsidR="00E13570" w:rsidRPr="00C42AF2" w:rsidRDefault="00E13570" w:rsidP="007A0818">
            <w:pPr>
              <w:jc w:val="center"/>
            </w:pPr>
          </w:p>
          <w:p w14:paraId="0A81548F" w14:textId="2CFA9AAB" w:rsidR="00E13570" w:rsidRPr="00C42AF2" w:rsidRDefault="00D80333" w:rsidP="00D80333">
            <w:pPr>
              <w:jc w:val="center"/>
            </w:pPr>
            <w:r w:rsidRPr="00C42AF2">
              <w:t>No Class</w:t>
            </w:r>
          </w:p>
        </w:tc>
        <w:tc>
          <w:tcPr>
            <w:tcW w:w="4680" w:type="dxa"/>
            <w:vMerge w:val="restart"/>
            <w:tcBorders>
              <w:top w:val="single" w:sz="8" w:space="0" w:color="000000"/>
              <w:left w:val="single" w:sz="8" w:space="0" w:color="000000"/>
              <w:right w:val="single" w:sz="8" w:space="0" w:color="000000"/>
            </w:tcBorders>
            <w:hideMark/>
          </w:tcPr>
          <w:p w14:paraId="6B4B9577" w14:textId="77777777" w:rsidR="00E13570" w:rsidRPr="00C42AF2" w:rsidRDefault="005B39C6" w:rsidP="00D80333">
            <w:pPr>
              <w:jc w:val="center"/>
              <w:rPr>
                <w:b/>
              </w:rPr>
            </w:pPr>
            <w:r w:rsidRPr="00C42AF2">
              <w:rPr>
                <w:b/>
              </w:rPr>
              <w:t>Due Sunday 5/21</w:t>
            </w:r>
          </w:p>
          <w:p w14:paraId="4DB1F010" w14:textId="77777777" w:rsidR="00D80333" w:rsidRPr="00C42AF2" w:rsidRDefault="00D80333" w:rsidP="00D80333">
            <w:pPr>
              <w:jc w:val="center"/>
              <w:rPr>
                <w:b/>
              </w:rPr>
            </w:pPr>
          </w:p>
          <w:p w14:paraId="6E9BF0E5" w14:textId="51D96C3D" w:rsidR="00D80333" w:rsidRPr="00C42AF2" w:rsidRDefault="00D80333" w:rsidP="00C42AF2">
            <w:pPr>
              <w:pStyle w:val="ListParagraph"/>
              <w:numPr>
                <w:ilvl w:val="0"/>
                <w:numId w:val="38"/>
              </w:numPr>
              <w:rPr>
                <w:rFonts w:ascii="Times New Roman" w:hAnsi="Times New Roman"/>
                <w:sz w:val="24"/>
                <w:szCs w:val="24"/>
              </w:rPr>
            </w:pPr>
            <w:r w:rsidRPr="00C42AF2">
              <w:rPr>
                <w:rFonts w:ascii="Times New Roman" w:hAnsi="Times New Roman"/>
                <w:sz w:val="24"/>
                <w:szCs w:val="24"/>
              </w:rPr>
              <w:t>Self-Assessment and WordPress Portfolio</w:t>
            </w:r>
          </w:p>
        </w:tc>
      </w:tr>
      <w:tr w:rsidR="00E13570" w:rsidRPr="00C42AF2" w14:paraId="7CCEE1E7" w14:textId="77777777" w:rsidTr="006D34A0">
        <w:trPr>
          <w:trHeight w:val="435"/>
        </w:trPr>
        <w:tc>
          <w:tcPr>
            <w:tcW w:w="4760" w:type="dxa"/>
            <w:tcBorders>
              <w:top w:val="single" w:sz="8" w:space="0" w:color="000000"/>
              <w:left w:val="single" w:sz="8" w:space="0" w:color="000000"/>
              <w:bottom w:val="single" w:sz="8" w:space="0" w:color="000000"/>
              <w:right w:val="single" w:sz="8" w:space="0" w:color="000000"/>
            </w:tcBorders>
            <w:hideMark/>
          </w:tcPr>
          <w:p w14:paraId="092B7A71" w14:textId="539BFB92" w:rsidR="00E13570" w:rsidRPr="00C42AF2" w:rsidRDefault="00E13570" w:rsidP="007A0818">
            <w:pPr>
              <w:jc w:val="center"/>
              <w:rPr>
                <w:b/>
              </w:rPr>
            </w:pPr>
            <w:r w:rsidRPr="00C42AF2">
              <w:rPr>
                <w:b/>
              </w:rPr>
              <w:t>Wed 5/17</w:t>
            </w:r>
          </w:p>
          <w:p w14:paraId="6404EB89" w14:textId="77777777" w:rsidR="00E13570" w:rsidRPr="00C42AF2" w:rsidRDefault="00E13570" w:rsidP="007A0818">
            <w:pPr>
              <w:jc w:val="center"/>
            </w:pPr>
          </w:p>
          <w:p w14:paraId="06CFB32B" w14:textId="77777777" w:rsidR="00D80333" w:rsidRPr="00C42AF2" w:rsidRDefault="00D80333" w:rsidP="007A0818">
            <w:pPr>
              <w:jc w:val="center"/>
            </w:pPr>
            <w:r w:rsidRPr="00C42AF2">
              <w:t>Self-Assessment Workshop</w:t>
            </w:r>
          </w:p>
          <w:p w14:paraId="321E6881" w14:textId="77777777" w:rsidR="00E13570" w:rsidRPr="00C42AF2" w:rsidRDefault="00D80333" w:rsidP="00D80333">
            <w:pPr>
              <w:jc w:val="center"/>
              <w:rPr>
                <w:i/>
              </w:rPr>
            </w:pPr>
            <w:r w:rsidRPr="00C42AF2">
              <w:rPr>
                <w:i/>
              </w:rPr>
              <w:t>Feel free to bring laptops to class</w:t>
            </w:r>
          </w:p>
          <w:p w14:paraId="2BCCC03C" w14:textId="34990719" w:rsidR="00D80333" w:rsidRPr="00C42AF2" w:rsidRDefault="00D80333" w:rsidP="00D80333">
            <w:r w:rsidRPr="00C42AF2">
              <w:t>Due: Self-Assessment draft, hard copy</w:t>
            </w:r>
          </w:p>
        </w:tc>
        <w:tc>
          <w:tcPr>
            <w:tcW w:w="4680" w:type="dxa"/>
            <w:vMerge/>
            <w:tcBorders>
              <w:left w:val="single" w:sz="8" w:space="0" w:color="000000"/>
              <w:bottom w:val="single" w:sz="8" w:space="0" w:color="000000"/>
              <w:right w:val="single" w:sz="8" w:space="0" w:color="000000"/>
            </w:tcBorders>
            <w:hideMark/>
          </w:tcPr>
          <w:p w14:paraId="68F792FD" w14:textId="77777777" w:rsidR="00E13570" w:rsidRPr="00C42AF2" w:rsidRDefault="00E13570" w:rsidP="007A0818">
            <w:pPr>
              <w:jc w:val="center"/>
            </w:pPr>
          </w:p>
        </w:tc>
      </w:tr>
    </w:tbl>
    <w:p w14:paraId="3B8DFB04" w14:textId="3F2CBCA6" w:rsidR="00021AF0" w:rsidRPr="00C42AF2" w:rsidRDefault="00021AF0" w:rsidP="007A0818"/>
    <w:p w14:paraId="089F8EDD" w14:textId="77777777" w:rsidR="00E90ACA" w:rsidRPr="00C42AF2" w:rsidRDefault="00E90ACA" w:rsidP="007A0818">
      <w:pPr>
        <w:rPr>
          <w:b/>
        </w:rPr>
      </w:pPr>
    </w:p>
    <w:sectPr w:rsidR="00E90ACA" w:rsidRPr="00C42AF2" w:rsidSect="00205E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679B" w14:textId="77777777" w:rsidR="001C48EC" w:rsidRDefault="001C48EC">
      <w:r>
        <w:separator/>
      </w:r>
    </w:p>
  </w:endnote>
  <w:endnote w:type="continuationSeparator" w:id="0">
    <w:p w14:paraId="4CFBFEA5" w14:textId="77777777" w:rsidR="001C48EC" w:rsidRDefault="001C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A641" w14:textId="695E51F4" w:rsidR="00866847" w:rsidRDefault="00866847">
    <w:pPr>
      <w:pStyle w:val="Footer"/>
      <w:jc w:val="center"/>
    </w:pPr>
    <w:r>
      <w:fldChar w:fldCharType="begin"/>
    </w:r>
    <w:r>
      <w:instrText xml:space="preserve"> PAGE   \* MERGEFORMAT </w:instrText>
    </w:r>
    <w:r>
      <w:fldChar w:fldCharType="separate"/>
    </w:r>
    <w:r w:rsidR="00A53282">
      <w:rPr>
        <w:noProof/>
      </w:rPr>
      <w:t>2</w:t>
    </w:r>
    <w:r>
      <w:fldChar w:fldCharType="end"/>
    </w:r>
  </w:p>
  <w:p w14:paraId="16E3DCD7" w14:textId="77777777" w:rsidR="00866847" w:rsidRDefault="0086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0DE15" w14:textId="77777777" w:rsidR="001C48EC" w:rsidRDefault="001C48EC">
      <w:r>
        <w:separator/>
      </w:r>
    </w:p>
  </w:footnote>
  <w:footnote w:type="continuationSeparator" w:id="0">
    <w:p w14:paraId="545E9F3A" w14:textId="77777777" w:rsidR="001C48EC" w:rsidRDefault="001C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4DEC" w14:textId="77777777" w:rsidR="00866847" w:rsidRDefault="00866847" w:rsidP="0064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3358" w14:textId="77777777" w:rsidR="00866847" w:rsidRDefault="00866847" w:rsidP="006473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8553" w14:textId="77777777" w:rsidR="00866847" w:rsidRDefault="00866847" w:rsidP="006473C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5A"/>
    <w:multiLevelType w:val="hybridMultilevel"/>
    <w:tmpl w:val="57E6764C"/>
    <w:lvl w:ilvl="0" w:tplc="0409000B">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6D170B"/>
    <w:multiLevelType w:val="hybridMultilevel"/>
    <w:tmpl w:val="782CAB08"/>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17B6"/>
    <w:multiLevelType w:val="hybridMultilevel"/>
    <w:tmpl w:val="96466288"/>
    <w:lvl w:ilvl="0" w:tplc="75EEC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0ECD"/>
    <w:multiLevelType w:val="hybridMultilevel"/>
    <w:tmpl w:val="E4F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97F49"/>
    <w:multiLevelType w:val="hybridMultilevel"/>
    <w:tmpl w:val="AF7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6562C"/>
    <w:multiLevelType w:val="hybridMultilevel"/>
    <w:tmpl w:val="22A693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0734878"/>
    <w:multiLevelType w:val="hybridMultilevel"/>
    <w:tmpl w:val="ED38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603D1"/>
    <w:multiLevelType w:val="hybridMultilevel"/>
    <w:tmpl w:val="4EC8C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93475F"/>
    <w:multiLevelType w:val="hybridMultilevel"/>
    <w:tmpl w:val="ADE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A1EAC"/>
    <w:multiLevelType w:val="hybridMultilevel"/>
    <w:tmpl w:val="ADAE97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3B5F0F"/>
    <w:multiLevelType w:val="hybridMultilevel"/>
    <w:tmpl w:val="04C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E59CA"/>
    <w:multiLevelType w:val="hybridMultilevel"/>
    <w:tmpl w:val="B46C08A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77716"/>
    <w:multiLevelType w:val="hybridMultilevel"/>
    <w:tmpl w:val="936E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E5A88"/>
    <w:multiLevelType w:val="hybridMultilevel"/>
    <w:tmpl w:val="DE2E4516"/>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826E9"/>
    <w:multiLevelType w:val="hybridMultilevel"/>
    <w:tmpl w:val="FB9ADDF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02B13"/>
    <w:multiLevelType w:val="hybridMultilevel"/>
    <w:tmpl w:val="86FE31D6"/>
    <w:lvl w:ilvl="0" w:tplc="CA3603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82D45"/>
    <w:multiLevelType w:val="hybridMultilevel"/>
    <w:tmpl w:val="BABC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F7E15"/>
    <w:multiLevelType w:val="hybridMultilevel"/>
    <w:tmpl w:val="6F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287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882CF2"/>
    <w:multiLevelType w:val="hybridMultilevel"/>
    <w:tmpl w:val="08760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02690"/>
    <w:multiLevelType w:val="hybridMultilevel"/>
    <w:tmpl w:val="4210F22C"/>
    <w:lvl w:ilvl="0" w:tplc="992829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D663380"/>
    <w:multiLevelType w:val="hybridMultilevel"/>
    <w:tmpl w:val="0C92B7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7913E1"/>
    <w:multiLevelType w:val="hybridMultilevel"/>
    <w:tmpl w:val="E918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C6B8C"/>
    <w:multiLevelType w:val="hybridMultilevel"/>
    <w:tmpl w:val="E8C0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E3B69"/>
    <w:multiLevelType w:val="hybridMultilevel"/>
    <w:tmpl w:val="F10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95E8A"/>
    <w:multiLevelType w:val="hybridMultilevel"/>
    <w:tmpl w:val="21FE63C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94248E"/>
    <w:multiLevelType w:val="hybridMultilevel"/>
    <w:tmpl w:val="463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F37A2"/>
    <w:multiLevelType w:val="hybridMultilevel"/>
    <w:tmpl w:val="19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F70CB"/>
    <w:multiLevelType w:val="hybridMultilevel"/>
    <w:tmpl w:val="E0A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C132D"/>
    <w:multiLevelType w:val="hybridMultilevel"/>
    <w:tmpl w:val="A1B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27861"/>
    <w:multiLevelType w:val="hybridMultilevel"/>
    <w:tmpl w:val="22C099BA"/>
    <w:lvl w:ilvl="0" w:tplc="CA36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21B58"/>
    <w:multiLevelType w:val="hybridMultilevel"/>
    <w:tmpl w:val="7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13B6D"/>
    <w:multiLevelType w:val="hybridMultilevel"/>
    <w:tmpl w:val="F922251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4123ED"/>
    <w:multiLevelType w:val="hybridMultilevel"/>
    <w:tmpl w:val="5C886080"/>
    <w:lvl w:ilvl="0" w:tplc="700ACE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83792C"/>
    <w:multiLevelType w:val="multilevel"/>
    <w:tmpl w:val="C0C8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6C0421"/>
    <w:multiLevelType w:val="hybridMultilevel"/>
    <w:tmpl w:val="14067C9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D1403"/>
    <w:multiLevelType w:val="hybridMultilevel"/>
    <w:tmpl w:val="BA5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0"/>
  </w:num>
  <w:num w:numId="4">
    <w:abstractNumId w:val="5"/>
  </w:num>
  <w:num w:numId="5">
    <w:abstractNumId w:val="20"/>
  </w:num>
  <w:num w:numId="6">
    <w:abstractNumId w:val="13"/>
  </w:num>
  <w:num w:numId="7">
    <w:abstractNumId w:val="0"/>
  </w:num>
  <w:num w:numId="8">
    <w:abstractNumId w:val="22"/>
  </w:num>
  <w:num w:numId="9">
    <w:abstractNumId w:val="35"/>
  </w:num>
  <w:num w:numId="10">
    <w:abstractNumId w:val="37"/>
  </w:num>
  <w:num w:numId="11">
    <w:abstractNumId w:val="14"/>
  </w:num>
  <w:num w:numId="12">
    <w:abstractNumId w:val="31"/>
  </w:num>
  <w:num w:numId="13">
    <w:abstractNumId w:val="15"/>
  </w:num>
  <w:num w:numId="14">
    <w:abstractNumId w:val="16"/>
  </w:num>
  <w:num w:numId="15">
    <w:abstractNumId w:val="12"/>
  </w:num>
  <w:num w:numId="16">
    <w:abstractNumId w:val="1"/>
  </w:num>
  <w:num w:numId="17">
    <w:abstractNumId w:val="8"/>
  </w:num>
  <w:num w:numId="18">
    <w:abstractNumId w:val="18"/>
  </w:num>
  <w:num w:numId="19">
    <w:abstractNumId w:val="26"/>
  </w:num>
  <w:num w:numId="20">
    <w:abstractNumId w:val="19"/>
  </w:num>
  <w:num w:numId="21">
    <w:abstractNumId w:val="34"/>
  </w:num>
  <w:num w:numId="22">
    <w:abstractNumId w:val="2"/>
  </w:num>
  <w:num w:numId="23">
    <w:abstractNumId w:val="33"/>
  </w:num>
  <w:num w:numId="24">
    <w:abstractNumId w:val="6"/>
  </w:num>
  <w:num w:numId="25">
    <w:abstractNumId w:val="29"/>
  </w:num>
  <w:num w:numId="26">
    <w:abstractNumId w:val="32"/>
  </w:num>
  <w:num w:numId="27">
    <w:abstractNumId w:val="36"/>
  </w:num>
  <w:num w:numId="28">
    <w:abstractNumId w:val="38"/>
  </w:num>
  <w:num w:numId="29">
    <w:abstractNumId w:val="9"/>
  </w:num>
  <w:num w:numId="30">
    <w:abstractNumId w:val="17"/>
  </w:num>
  <w:num w:numId="31">
    <w:abstractNumId w:val="3"/>
  </w:num>
  <w:num w:numId="32">
    <w:abstractNumId w:val="11"/>
  </w:num>
  <w:num w:numId="33">
    <w:abstractNumId w:val="4"/>
  </w:num>
  <w:num w:numId="34">
    <w:abstractNumId w:val="27"/>
  </w:num>
  <w:num w:numId="35">
    <w:abstractNumId w:val="30"/>
  </w:num>
  <w:num w:numId="36">
    <w:abstractNumId w:val="28"/>
  </w:num>
  <w:num w:numId="37">
    <w:abstractNumId w:val="25"/>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D9"/>
    <w:rsid w:val="00021AF0"/>
    <w:rsid w:val="000423D2"/>
    <w:rsid w:val="00057AC5"/>
    <w:rsid w:val="00092115"/>
    <w:rsid w:val="000A4681"/>
    <w:rsid w:val="000A4F5E"/>
    <w:rsid w:val="001332E0"/>
    <w:rsid w:val="00140057"/>
    <w:rsid w:val="00171BE0"/>
    <w:rsid w:val="001867BC"/>
    <w:rsid w:val="001C48EC"/>
    <w:rsid w:val="001F6F39"/>
    <w:rsid w:val="00205E8C"/>
    <w:rsid w:val="00243DB3"/>
    <w:rsid w:val="0026031F"/>
    <w:rsid w:val="002979BE"/>
    <w:rsid w:val="002C0967"/>
    <w:rsid w:val="002D7413"/>
    <w:rsid w:val="002E58F0"/>
    <w:rsid w:val="00335422"/>
    <w:rsid w:val="00345D55"/>
    <w:rsid w:val="0036462C"/>
    <w:rsid w:val="00396274"/>
    <w:rsid w:val="00397C1B"/>
    <w:rsid w:val="003D15F9"/>
    <w:rsid w:val="0041588E"/>
    <w:rsid w:val="00441326"/>
    <w:rsid w:val="00481280"/>
    <w:rsid w:val="004A05D4"/>
    <w:rsid w:val="004B68D6"/>
    <w:rsid w:val="004C568B"/>
    <w:rsid w:val="005052F5"/>
    <w:rsid w:val="005063E3"/>
    <w:rsid w:val="00535CD1"/>
    <w:rsid w:val="00563903"/>
    <w:rsid w:val="00582119"/>
    <w:rsid w:val="005B261D"/>
    <w:rsid w:val="005B39C6"/>
    <w:rsid w:val="00615E1A"/>
    <w:rsid w:val="0064102B"/>
    <w:rsid w:val="006426D8"/>
    <w:rsid w:val="006473C5"/>
    <w:rsid w:val="00666C0E"/>
    <w:rsid w:val="0069663B"/>
    <w:rsid w:val="00696FDD"/>
    <w:rsid w:val="006B6E8A"/>
    <w:rsid w:val="00714945"/>
    <w:rsid w:val="00716B09"/>
    <w:rsid w:val="007A0818"/>
    <w:rsid w:val="007F1F2B"/>
    <w:rsid w:val="00866847"/>
    <w:rsid w:val="0086716E"/>
    <w:rsid w:val="008739F0"/>
    <w:rsid w:val="00895725"/>
    <w:rsid w:val="00897475"/>
    <w:rsid w:val="008A2321"/>
    <w:rsid w:val="008F664C"/>
    <w:rsid w:val="00901875"/>
    <w:rsid w:val="00932740"/>
    <w:rsid w:val="00945CDB"/>
    <w:rsid w:val="009543BA"/>
    <w:rsid w:val="0098294D"/>
    <w:rsid w:val="0099040C"/>
    <w:rsid w:val="009C3C2C"/>
    <w:rsid w:val="009E3149"/>
    <w:rsid w:val="009E3AF1"/>
    <w:rsid w:val="009E3CA6"/>
    <w:rsid w:val="00A53282"/>
    <w:rsid w:val="00A75D50"/>
    <w:rsid w:val="00A83281"/>
    <w:rsid w:val="00AD6DD7"/>
    <w:rsid w:val="00AF2B61"/>
    <w:rsid w:val="00B21901"/>
    <w:rsid w:val="00B30F41"/>
    <w:rsid w:val="00B32305"/>
    <w:rsid w:val="00B5499E"/>
    <w:rsid w:val="00BA672E"/>
    <w:rsid w:val="00BB1C03"/>
    <w:rsid w:val="00BE0B76"/>
    <w:rsid w:val="00BE4AC6"/>
    <w:rsid w:val="00C22D83"/>
    <w:rsid w:val="00C26D43"/>
    <w:rsid w:val="00C410EC"/>
    <w:rsid w:val="00C42AF2"/>
    <w:rsid w:val="00C460C6"/>
    <w:rsid w:val="00C576D9"/>
    <w:rsid w:val="00CA36AF"/>
    <w:rsid w:val="00D80333"/>
    <w:rsid w:val="00DC33B3"/>
    <w:rsid w:val="00E05D5D"/>
    <w:rsid w:val="00E13570"/>
    <w:rsid w:val="00E34ABD"/>
    <w:rsid w:val="00E46DAF"/>
    <w:rsid w:val="00E90ACA"/>
    <w:rsid w:val="00EC0601"/>
    <w:rsid w:val="00F86CE9"/>
    <w:rsid w:val="00FA6D4D"/>
    <w:rsid w:val="00FC76F4"/>
    <w:rsid w:val="00FD3AED"/>
    <w:rsid w:val="00FE784A"/>
    <w:rsid w:val="00FF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4102B"/>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36462C"/>
    <w:pPr>
      <w:spacing w:before="100" w:beforeAutospacing="1" w:after="100" w:afterAutospacing="1"/>
    </w:pPr>
  </w:style>
  <w:style w:type="character" w:styleId="Strong">
    <w:name w:val="Strong"/>
    <w:basedOn w:val="DefaultParagraphFont"/>
    <w:uiPriority w:val="22"/>
    <w:qFormat/>
    <w:rsid w:val="0036462C"/>
    <w:rPr>
      <w:b/>
      <w:bCs/>
    </w:rPr>
  </w:style>
  <w:style w:type="paragraph" w:styleId="NoSpacing">
    <w:name w:val="No Spacing"/>
    <w:uiPriority w:val="1"/>
    <w:qFormat/>
    <w:rsid w:val="00FC76F4"/>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3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4F5E"/>
    <w:rPr>
      <w:sz w:val="16"/>
      <w:szCs w:val="16"/>
    </w:rPr>
  </w:style>
  <w:style w:type="paragraph" w:styleId="CommentText">
    <w:name w:val="annotation text"/>
    <w:basedOn w:val="Normal"/>
    <w:link w:val="CommentTextChar"/>
    <w:uiPriority w:val="99"/>
    <w:semiHidden/>
    <w:unhideWhenUsed/>
    <w:rsid w:val="000A4F5E"/>
    <w:rPr>
      <w:sz w:val="20"/>
      <w:szCs w:val="20"/>
    </w:rPr>
  </w:style>
  <w:style w:type="character" w:customStyle="1" w:styleId="CommentTextChar">
    <w:name w:val="Comment Text Char"/>
    <w:basedOn w:val="DefaultParagraphFont"/>
    <w:link w:val="CommentText"/>
    <w:uiPriority w:val="99"/>
    <w:semiHidden/>
    <w:rsid w:val="000A4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4F5E"/>
    <w:rPr>
      <w:b/>
      <w:bCs/>
    </w:rPr>
  </w:style>
  <w:style w:type="character" w:customStyle="1" w:styleId="CommentSubjectChar">
    <w:name w:val="Comment Subject Char"/>
    <w:basedOn w:val="CommentTextChar"/>
    <w:link w:val="CommentSubject"/>
    <w:uiPriority w:val="99"/>
    <w:semiHidden/>
    <w:rsid w:val="000A4F5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4102B"/>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36462C"/>
    <w:pPr>
      <w:spacing w:before="100" w:beforeAutospacing="1" w:after="100" w:afterAutospacing="1"/>
    </w:pPr>
  </w:style>
  <w:style w:type="character" w:styleId="Strong">
    <w:name w:val="Strong"/>
    <w:basedOn w:val="DefaultParagraphFont"/>
    <w:uiPriority w:val="22"/>
    <w:qFormat/>
    <w:rsid w:val="0036462C"/>
    <w:rPr>
      <w:b/>
      <w:bCs/>
    </w:rPr>
  </w:style>
  <w:style w:type="paragraph" w:styleId="NoSpacing">
    <w:name w:val="No Spacing"/>
    <w:uiPriority w:val="1"/>
    <w:qFormat/>
    <w:rsid w:val="00FC76F4"/>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3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4F5E"/>
    <w:rPr>
      <w:sz w:val="16"/>
      <w:szCs w:val="16"/>
    </w:rPr>
  </w:style>
  <w:style w:type="paragraph" w:styleId="CommentText">
    <w:name w:val="annotation text"/>
    <w:basedOn w:val="Normal"/>
    <w:link w:val="CommentTextChar"/>
    <w:uiPriority w:val="99"/>
    <w:semiHidden/>
    <w:unhideWhenUsed/>
    <w:rsid w:val="000A4F5E"/>
    <w:rPr>
      <w:sz w:val="20"/>
      <w:szCs w:val="20"/>
    </w:rPr>
  </w:style>
  <w:style w:type="character" w:customStyle="1" w:styleId="CommentTextChar">
    <w:name w:val="Comment Text Char"/>
    <w:basedOn w:val="DefaultParagraphFont"/>
    <w:link w:val="CommentText"/>
    <w:uiPriority w:val="99"/>
    <w:semiHidden/>
    <w:rsid w:val="000A4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4F5E"/>
    <w:rPr>
      <w:b/>
      <w:bCs/>
    </w:rPr>
  </w:style>
  <w:style w:type="character" w:customStyle="1" w:styleId="CommentSubjectChar">
    <w:name w:val="Comment Subject Char"/>
    <w:basedOn w:val="CommentTextChar"/>
    <w:link w:val="CommentSubject"/>
    <w:uiPriority w:val="99"/>
    <w:semiHidden/>
    <w:rsid w:val="000A4F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8540">
      <w:bodyDiv w:val="1"/>
      <w:marLeft w:val="0"/>
      <w:marRight w:val="0"/>
      <w:marTop w:val="0"/>
      <w:marBottom w:val="0"/>
      <w:divBdr>
        <w:top w:val="none" w:sz="0" w:space="0" w:color="auto"/>
        <w:left w:val="none" w:sz="0" w:space="0" w:color="auto"/>
        <w:bottom w:val="none" w:sz="0" w:space="0" w:color="auto"/>
        <w:right w:val="none" w:sz="0" w:space="0" w:color="auto"/>
      </w:divBdr>
    </w:div>
    <w:div w:id="1342775199">
      <w:bodyDiv w:val="1"/>
      <w:marLeft w:val="0"/>
      <w:marRight w:val="0"/>
      <w:marTop w:val="0"/>
      <w:marBottom w:val="0"/>
      <w:divBdr>
        <w:top w:val="none" w:sz="0" w:space="0" w:color="auto"/>
        <w:left w:val="none" w:sz="0" w:space="0" w:color="auto"/>
        <w:bottom w:val="none" w:sz="0" w:space="0" w:color="auto"/>
        <w:right w:val="none" w:sz="0" w:space="0" w:color="auto"/>
      </w:divBdr>
      <w:divsChild>
        <w:div w:id="1255165154">
          <w:marLeft w:val="0"/>
          <w:marRight w:val="0"/>
          <w:marTop w:val="0"/>
          <w:marBottom w:val="0"/>
          <w:divBdr>
            <w:top w:val="none" w:sz="0" w:space="0" w:color="auto"/>
            <w:left w:val="none" w:sz="0" w:space="0" w:color="auto"/>
            <w:bottom w:val="none" w:sz="0" w:space="0" w:color="auto"/>
            <w:right w:val="none" w:sz="0" w:space="0" w:color="auto"/>
          </w:divBdr>
          <w:divsChild>
            <w:div w:id="801582692">
              <w:marLeft w:val="0"/>
              <w:marRight w:val="0"/>
              <w:marTop w:val="0"/>
              <w:marBottom w:val="0"/>
              <w:divBdr>
                <w:top w:val="none" w:sz="0" w:space="0" w:color="auto"/>
                <w:left w:val="none" w:sz="0" w:space="0" w:color="auto"/>
                <w:bottom w:val="none" w:sz="0" w:space="0" w:color="auto"/>
                <w:right w:val="none" w:sz="0" w:space="0" w:color="auto"/>
              </w:divBdr>
              <w:divsChild>
                <w:div w:id="1015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l.english.purdue.edu/owl/resource/560/01/" TargetMode="External"/><Relationship Id="rId18" Type="http://schemas.openxmlformats.org/officeDocument/2006/relationships/hyperlink" Target="http://www.ccny.cuny.edu/accessabi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cny.cuny.edu/gateway/" TargetMode="External"/><Relationship Id="rId2" Type="http://schemas.openxmlformats.org/officeDocument/2006/relationships/numbering" Target="numbering.xml"/><Relationship Id="rId16" Type="http://schemas.openxmlformats.org/officeDocument/2006/relationships/hyperlink" Target="https://www.ccny.cuny.edu/studentaffairs/community-stand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cny.cuny.edu/about/integrity"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cny.cuny.edu/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60A5-830E-473C-A79F-F12730C8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Alikhani</dc:creator>
  <cp:lastModifiedBy>Help Desk</cp:lastModifiedBy>
  <cp:revision>4</cp:revision>
  <cp:lastPrinted>2017-01-30T02:20:00Z</cp:lastPrinted>
  <dcterms:created xsi:type="dcterms:W3CDTF">2017-01-30T18:48:00Z</dcterms:created>
  <dcterms:modified xsi:type="dcterms:W3CDTF">2017-01-30T19:02:00Z</dcterms:modified>
</cp:coreProperties>
</file>